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1557AB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val="sr-Cyrl-CS"/>
        </w:rPr>
        <w:t>Градско веће, на основу члана 76. став 1. Закона о култури (''Службени гласник РС'' број 72/09</w:t>
      </w:r>
      <w:r>
        <w:rPr>
          <w:rFonts w:ascii="Arial" w:hAnsi="Arial" w:cs="Arial"/>
          <w:sz w:val="22"/>
          <w:szCs w:val="22"/>
          <w:lang w:val="sr-Latn-RS"/>
        </w:rPr>
        <w:t xml:space="preserve">, </w:t>
      </w:r>
      <w:r>
        <w:rPr>
          <w:rFonts w:ascii="Arial" w:hAnsi="Arial" w:cs="Arial"/>
          <w:sz w:val="22"/>
          <w:szCs w:val="22"/>
          <w:lang w:val="sr-Cyrl-RS"/>
        </w:rPr>
        <w:t>30/16 – исправка, 47/21, 78/21 и 76/23</w:t>
      </w:r>
      <w:r>
        <w:rPr>
          <w:rFonts w:ascii="Arial" w:hAnsi="Arial" w:cs="Arial"/>
          <w:sz w:val="22"/>
          <w:szCs w:val="22"/>
          <w:lang w:val="sr-Cyrl-CS"/>
        </w:rPr>
        <w:t>),</w:t>
      </w:r>
      <w:r>
        <w:rPr>
          <w:rFonts w:ascii="Arial" w:hAnsi="Arial" w:cs="Arial"/>
          <w:sz w:val="22"/>
          <w:szCs w:val="22"/>
          <w:lang w:val="sr-Latn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члана 1.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 xml:space="preserve">Уредбе о критеријумима, мерилима и начину избора пројекта у култури који се финансирају из буџета Републике Србије, аутономне покрајине, односно јединица локалне самоуправе </w:t>
      </w:r>
      <w:r>
        <w:rPr>
          <w:rFonts w:ascii="Arial" w:hAnsi="Arial" w:cs="Arial"/>
          <w:sz w:val="22"/>
          <w:szCs w:val="22"/>
          <w:lang w:val="sr-Cyrl-CS"/>
        </w:rPr>
        <w:t>(''Службени гласник РС''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 xml:space="preserve">број </w:t>
      </w:r>
      <w:r>
        <w:rPr>
          <w:rFonts w:ascii="Arial" w:hAnsi="Arial" w:cs="Arial"/>
          <w:sz w:val="22"/>
          <w:szCs w:val="22"/>
          <w:lang w:val="sr-Cyrl-RS"/>
        </w:rPr>
        <w:t>105</w:t>
      </w:r>
      <w:r>
        <w:rPr>
          <w:rFonts w:ascii="Arial" w:hAnsi="Arial" w:cs="Arial"/>
          <w:sz w:val="22"/>
          <w:szCs w:val="22"/>
          <w:lang w:val="sr-Cyrl-CS"/>
        </w:rPr>
        <w:t>/</w:t>
      </w:r>
      <w:r>
        <w:rPr>
          <w:rFonts w:ascii="Arial" w:hAnsi="Arial" w:cs="Arial"/>
          <w:sz w:val="22"/>
          <w:szCs w:val="22"/>
          <w:lang w:val="sr-Cyrl-RS"/>
        </w:rPr>
        <w:t>16 и 112/17)</w:t>
      </w:r>
      <w:r>
        <w:rPr>
          <w:rFonts w:ascii="Arial" w:hAnsi="Arial" w:cs="Arial"/>
          <w:sz w:val="22"/>
          <w:szCs w:val="22"/>
          <w:lang w:val="sr-Latn-RS"/>
        </w:rPr>
        <w:t xml:space="preserve"> и </w:t>
      </w:r>
      <w:r>
        <w:rPr>
          <w:rFonts w:ascii="Arial" w:hAnsi="Arial" w:cs="Arial"/>
          <w:sz w:val="22"/>
          <w:szCs w:val="22"/>
          <w:lang w:val="sr-Cyrl-RS"/>
        </w:rPr>
        <w:t>члана 15.</w:t>
      </w:r>
      <w:r>
        <w:rPr>
          <w:rFonts w:ascii="Arial" w:hAnsi="Arial" w:cs="Arial"/>
          <w:sz w:val="22"/>
          <w:szCs w:val="22"/>
          <w:lang w:val="sr-Latn-R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Правилник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CS"/>
        </w:rPr>
        <w:t xml:space="preserve"> о </w:t>
      </w:r>
      <w:r>
        <w:rPr>
          <w:rFonts w:ascii="Arial" w:hAnsi="Arial" w:cs="Arial"/>
          <w:sz w:val="22"/>
          <w:szCs w:val="22"/>
          <w:lang w:val="sr-Cyrl-RS"/>
        </w:rPr>
        <w:t xml:space="preserve">условима, начину и поступку </w:t>
      </w:r>
      <w:r>
        <w:rPr>
          <w:rFonts w:ascii="Arial" w:hAnsi="Arial" w:cs="Arial"/>
          <w:sz w:val="22"/>
          <w:szCs w:val="22"/>
          <w:lang w:val="sr-Cyrl-CS"/>
        </w:rPr>
        <w:t>избор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CS"/>
        </w:rPr>
        <w:t xml:space="preserve"> пројеката</w:t>
      </w:r>
      <w:r>
        <w:rPr>
          <w:rFonts w:ascii="Arial" w:hAnsi="Arial" w:cs="Arial"/>
          <w:sz w:val="22"/>
          <w:szCs w:val="22"/>
          <w:lang w:val="ru-RU"/>
        </w:rPr>
        <w:t>,</w:t>
      </w:r>
      <w:r>
        <w:rPr>
          <w:rFonts w:ascii="Arial" w:hAnsi="Arial" w:cs="Arial"/>
          <w:sz w:val="22"/>
          <w:szCs w:val="22"/>
          <w:lang w:val="sr-Cyrl-CS"/>
        </w:rPr>
        <w:t xml:space="preserve"> програма и манифестација у култури који се финансирају </w:t>
      </w:r>
      <w:r>
        <w:rPr>
          <w:rFonts w:ascii="Arial" w:hAnsi="Arial" w:cs="Arial"/>
          <w:sz w:val="22"/>
          <w:szCs w:val="22"/>
          <w:lang w:val="sr-Cyrl-RS"/>
        </w:rPr>
        <w:t>или</w:t>
      </w:r>
      <w:r>
        <w:rPr>
          <w:rFonts w:ascii="Arial" w:hAnsi="Arial" w:cs="Arial"/>
          <w:sz w:val="22"/>
          <w:szCs w:val="22"/>
          <w:lang w:val="sr-Cyrl-CS"/>
        </w:rPr>
        <w:t xml:space="preserve"> суфинансирају из буџета града Крагујевца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 xml:space="preserve">(''Службени лист града Крагујевца'' број </w:t>
      </w:r>
      <w:r>
        <w:rPr>
          <w:rFonts w:ascii="Arial" w:hAnsi="Arial" w:cs="Arial"/>
          <w:sz w:val="22"/>
          <w:szCs w:val="22"/>
          <w:lang w:val="sr-Cyrl-RS"/>
        </w:rPr>
        <w:t>28/23 – пречишћен текст</w:t>
      </w:r>
      <w:r>
        <w:rPr>
          <w:rFonts w:hint="default" w:ascii="Arial" w:hAnsi="Arial" w:cs="Arial"/>
          <w:sz w:val="22"/>
          <w:szCs w:val="22"/>
          <w:lang w:val="sr-Cyrl-RS"/>
        </w:rPr>
        <w:t xml:space="preserve"> и 35/24</w:t>
      </w:r>
      <w:r>
        <w:rPr>
          <w:rFonts w:ascii="Arial" w:hAnsi="Arial" w:cs="Arial"/>
          <w:sz w:val="22"/>
          <w:szCs w:val="22"/>
          <w:lang w:val="sr-Cyrl-RS"/>
        </w:rPr>
        <w:t xml:space="preserve">) </w:t>
      </w:r>
      <w:r>
        <w:rPr>
          <w:rFonts w:ascii="Arial" w:hAnsi="Arial" w:cs="Arial"/>
          <w:sz w:val="22"/>
          <w:szCs w:val="22"/>
          <w:lang w:val="sr-Cyrl-CS"/>
        </w:rPr>
        <w:t>и Одлуке Градског већа бр</w:t>
      </w:r>
      <w:r>
        <w:rPr>
          <w:rFonts w:ascii="Arial" w:hAnsi="Arial" w:cs="Arial"/>
          <w:sz w:val="22"/>
          <w:szCs w:val="22"/>
          <w:lang w:val="sr-Cyrl-RS"/>
        </w:rPr>
        <w:t xml:space="preserve">ој </w:t>
      </w:r>
      <w:r>
        <w:rPr>
          <w:rFonts w:hint="default" w:ascii="Arial" w:hAnsi="Arial" w:cs="Arial"/>
          <w:sz w:val="22"/>
          <w:szCs w:val="22"/>
          <w:lang w:val="sr-Cyrl-RS"/>
        </w:rPr>
        <w:t>400-99</w:t>
      </w:r>
      <w:r>
        <w:rPr>
          <w:rFonts w:ascii="Arial" w:hAnsi="Arial" w:cs="Arial"/>
          <w:sz w:val="22"/>
          <w:szCs w:val="22"/>
          <w:lang w:val="sr-Cyrl-RS"/>
        </w:rPr>
        <w:t>/2</w:t>
      </w:r>
      <w:r>
        <w:rPr>
          <w:rFonts w:hint="default" w:ascii="Arial" w:hAnsi="Arial" w:cs="Arial"/>
          <w:sz w:val="22"/>
          <w:szCs w:val="22"/>
          <w:lang w:val="sr-Cyrl-RS"/>
        </w:rPr>
        <w:t>6</w:t>
      </w:r>
      <w:r>
        <w:rPr>
          <w:rFonts w:ascii="Arial" w:hAnsi="Arial" w:cs="Arial"/>
          <w:sz w:val="22"/>
          <w:szCs w:val="22"/>
          <w:lang w:val="sr-Cyrl-RS"/>
        </w:rPr>
        <w:t>-</w:t>
      </w:r>
      <w:r>
        <w:rPr>
          <w:rFonts w:ascii="Arial" w:hAnsi="Arial" w:cs="Arial"/>
          <w:sz w:val="22"/>
          <w:szCs w:val="22"/>
          <w:lang w:val="sr-Latn-RS"/>
        </w:rPr>
        <w:t>V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 xml:space="preserve">од </w:t>
      </w:r>
      <w:r>
        <w:rPr>
          <w:rFonts w:hint="default" w:ascii="Arial" w:hAnsi="Arial" w:cs="Arial"/>
          <w:sz w:val="22"/>
          <w:szCs w:val="22"/>
          <w:lang w:val="sr-Cyrl-RS"/>
        </w:rPr>
        <w:t>23.</w:t>
      </w:r>
      <w:r>
        <w:rPr>
          <w:rFonts w:ascii="Arial" w:hAnsi="Arial" w:cs="Arial"/>
          <w:sz w:val="22"/>
          <w:szCs w:val="22"/>
          <w:lang w:val="sr-Cyrl-RS"/>
        </w:rPr>
        <w:t xml:space="preserve"> јануара </w:t>
      </w:r>
      <w:r>
        <w:rPr>
          <w:rFonts w:ascii="Arial" w:hAnsi="Arial" w:cs="Arial"/>
          <w:sz w:val="22"/>
          <w:szCs w:val="22"/>
          <w:lang w:val="sr-Cyrl-CS"/>
        </w:rPr>
        <w:t>20</w:t>
      </w:r>
      <w:r>
        <w:rPr>
          <w:rFonts w:ascii="Arial" w:hAnsi="Arial" w:cs="Arial"/>
          <w:sz w:val="22"/>
          <w:szCs w:val="22"/>
          <w:lang w:val="sr-Cyrl-RS"/>
        </w:rPr>
        <w:t>2</w:t>
      </w:r>
      <w:r>
        <w:rPr>
          <w:rFonts w:hint="default" w:ascii="Arial" w:hAnsi="Arial" w:cs="Arial"/>
          <w:sz w:val="22"/>
          <w:szCs w:val="22"/>
          <w:lang w:val="sr-Cyrl-RS"/>
        </w:rPr>
        <w:t>6</w:t>
      </w:r>
      <w:r>
        <w:rPr>
          <w:rFonts w:ascii="Arial" w:hAnsi="Arial" w:cs="Arial"/>
          <w:sz w:val="22"/>
          <w:szCs w:val="22"/>
          <w:lang w:val="sr-Cyrl-CS"/>
        </w:rPr>
        <w:t>.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године, расписује</w:t>
      </w:r>
    </w:p>
    <w:p w14:paraId="388EC159">
      <w:pPr>
        <w:tabs>
          <w:tab w:val="left" w:pos="720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14:paraId="778B9C88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CS"/>
        </w:rPr>
        <w:t>Јавни конкурс за финансирање и</w:t>
      </w:r>
      <w:r>
        <w:rPr>
          <w:rFonts w:ascii="Arial" w:hAnsi="Arial" w:cs="Arial"/>
          <w:b/>
          <w:sz w:val="22"/>
          <w:szCs w:val="22"/>
          <w:lang w:val="sr-Cyrl-RS"/>
        </w:rPr>
        <w:t>ли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суфинансирање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пројеката, програма и манифестација у култури из буџета  града  Крагујевца</w:t>
      </w:r>
      <w:r>
        <w:rPr>
          <w:rFonts w:ascii="Arial" w:hAnsi="Arial" w:cs="Arial"/>
          <w:sz w:val="22"/>
          <w:szCs w:val="22"/>
          <w:lang w:val="sr-Cyrl-CS"/>
        </w:rPr>
        <w:t xml:space="preserve">  </w:t>
      </w:r>
      <w:r>
        <w:rPr>
          <w:rFonts w:ascii="Arial" w:hAnsi="Arial" w:cs="Arial"/>
          <w:b/>
          <w:sz w:val="22"/>
          <w:szCs w:val="22"/>
          <w:lang w:val="sr-Cyrl-RS"/>
        </w:rPr>
        <w:t>за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 20</w:t>
      </w:r>
      <w:r>
        <w:rPr>
          <w:rFonts w:ascii="Arial" w:hAnsi="Arial" w:cs="Arial"/>
          <w:b/>
          <w:sz w:val="22"/>
          <w:szCs w:val="22"/>
          <w:lang w:val="sr-Cyrl-RS"/>
        </w:rPr>
        <w:t>2</w:t>
      </w:r>
      <w:r>
        <w:rPr>
          <w:rFonts w:hint="default" w:ascii="Arial" w:hAnsi="Arial" w:cs="Arial"/>
          <w:b/>
          <w:sz w:val="22"/>
          <w:szCs w:val="22"/>
          <w:lang w:val="sr-Cyrl-RS"/>
        </w:rPr>
        <w:t>6</w:t>
      </w:r>
      <w:r>
        <w:rPr>
          <w:rFonts w:ascii="Arial" w:hAnsi="Arial" w:cs="Arial"/>
          <w:b/>
          <w:sz w:val="22"/>
          <w:szCs w:val="22"/>
          <w:lang w:val="sr-Cyrl-CS"/>
        </w:rPr>
        <w:t>. годин</w:t>
      </w:r>
      <w:r>
        <w:rPr>
          <w:rFonts w:ascii="Arial" w:hAnsi="Arial" w:cs="Arial"/>
          <w:b/>
          <w:sz w:val="22"/>
          <w:szCs w:val="22"/>
          <w:lang w:val="sr-Cyrl-RS"/>
        </w:rPr>
        <w:t>у</w:t>
      </w:r>
    </w:p>
    <w:p w14:paraId="2198174F">
      <w:pPr>
        <w:ind w:firstLine="720"/>
        <w:rPr>
          <w:rFonts w:ascii="Arial" w:hAnsi="Arial" w:cs="Arial"/>
          <w:b/>
          <w:sz w:val="22"/>
          <w:szCs w:val="22"/>
        </w:rPr>
      </w:pPr>
    </w:p>
    <w:p w14:paraId="192E2209">
      <w:pPr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  <w:lang w:val="ru-RU"/>
        </w:rPr>
        <w:t xml:space="preserve">  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Предмет 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Јавног 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конкурса </w:t>
      </w:r>
    </w:p>
    <w:p w14:paraId="3936642D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14:paraId="3963B0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/>
        <w:jc w:val="both"/>
        <w:textAlignment w:val="auto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color w:val="000000"/>
          <w:sz w:val="22"/>
          <w:szCs w:val="22"/>
          <w:lang w:val="sr-Cyrl-CS"/>
        </w:rPr>
        <w:t>Јавни Конкурс се расписује за ф</w:t>
      </w:r>
      <w:r>
        <w:rPr>
          <w:rFonts w:ascii="Arial" w:hAnsi="Arial" w:cs="Arial"/>
          <w:sz w:val="22"/>
          <w:szCs w:val="22"/>
          <w:lang w:val="sr-Cyrl-CS"/>
        </w:rPr>
        <w:t>инансирање и</w:t>
      </w:r>
      <w:r>
        <w:rPr>
          <w:rFonts w:ascii="Arial" w:hAnsi="Arial" w:cs="Arial"/>
          <w:sz w:val="22"/>
          <w:szCs w:val="22"/>
          <w:lang w:val="sr-Cyrl-RS"/>
        </w:rPr>
        <w:t>ли</w:t>
      </w:r>
      <w:r>
        <w:rPr>
          <w:rFonts w:ascii="Arial" w:hAnsi="Arial" w:cs="Arial"/>
          <w:sz w:val="22"/>
          <w:szCs w:val="22"/>
          <w:lang w:val="sr-Cyrl-CS"/>
        </w:rPr>
        <w:t xml:space="preserve"> суфинансирање пројеката, програма и манифестација </w:t>
      </w:r>
      <w:r>
        <w:rPr>
          <w:rFonts w:ascii="Arial" w:hAnsi="Arial" w:cs="Arial"/>
          <w:sz w:val="22"/>
          <w:szCs w:val="22"/>
          <w:lang w:val="sr-Cyrl-RS"/>
        </w:rPr>
        <w:t xml:space="preserve">у </w:t>
      </w:r>
      <w:r>
        <w:rPr>
          <w:rFonts w:ascii="Arial" w:hAnsi="Arial" w:cs="Arial"/>
          <w:sz w:val="22"/>
          <w:szCs w:val="22"/>
          <w:lang w:val="sr-Cyrl-CS"/>
        </w:rPr>
        <w:t xml:space="preserve">култури (у даљем тексту: пројекти), као и пројеката уметничких, односно стручних и научних истраживања у култури </w:t>
      </w:r>
      <w:r>
        <w:rPr>
          <w:rFonts w:ascii="Arial" w:hAnsi="Arial" w:cs="Arial"/>
          <w:sz w:val="22"/>
          <w:szCs w:val="22"/>
          <w:lang w:val="sr-Cyrl-RS"/>
        </w:rPr>
        <w:t>за</w:t>
      </w:r>
      <w:r>
        <w:rPr>
          <w:rFonts w:ascii="Arial" w:hAnsi="Arial" w:cs="Arial"/>
          <w:sz w:val="22"/>
          <w:szCs w:val="22"/>
          <w:lang w:val="sr-Cyrl-CS"/>
        </w:rPr>
        <w:t xml:space="preserve"> 20</w:t>
      </w:r>
      <w:r>
        <w:rPr>
          <w:rFonts w:ascii="Arial" w:hAnsi="Arial" w:cs="Arial"/>
          <w:sz w:val="22"/>
          <w:szCs w:val="22"/>
          <w:lang w:val="sr-Cyrl-RS"/>
        </w:rPr>
        <w:t>2</w:t>
      </w:r>
      <w:r>
        <w:rPr>
          <w:rFonts w:hint="default" w:ascii="Arial" w:hAnsi="Arial" w:cs="Arial"/>
          <w:sz w:val="22"/>
          <w:szCs w:val="22"/>
          <w:lang w:val="sr-Cyrl-RS"/>
        </w:rPr>
        <w:t>6</w:t>
      </w:r>
      <w:r>
        <w:rPr>
          <w:rFonts w:ascii="Arial" w:hAnsi="Arial" w:cs="Arial"/>
          <w:sz w:val="22"/>
          <w:szCs w:val="22"/>
          <w:lang w:val="sr-Cyrl-CS"/>
        </w:rPr>
        <w:t>. годин</w:t>
      </w:r>
      <w:r>
        <w:rPr>
          <w:rFonts w:ascii="Arial" w:hAnsi="Arial" w:cs="Arial"/>
          <w:sz w:val="22"/>
          <w:szCs w:val="22"/>
          <w:lang w:val="sr-Cyrl-RS"/>
        </w:rPr>
        <w:t>у</w:t>
      </w:r>
      <w:r>
        <w:rPr>
          <w:rFonts w:ascii="Arial" w:hAnsi="Arial" w:cs="Arial"/>
          <w:sz w:val="22"/>
          <w:szCs w:val="22"/>
          <w:lang w:val="sr-Cyrl-CS"/>
        </w:rPr>
        <w:t xml:space="preserve"> за следеће  области културне делатности:</w:t>
      </w:r>
    </w:p>
    <w:p w14:paraId="6AF948F9"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музика (стваралаштво, продукција, интерпретација);</w:t>
      </w:r>
    </w:p>
    <w:p w14:paraId="3AA0661E"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л</w:t>
      </w:r>
      <w:r>
        <w:rPr>
          <w:rFonts w:ascii="Arial" w:hAnsi="Arial" w:cs="Arial"/>
          <w:sz w:val="22"/>
          <w:szCs w:val="22"/>
        </w:rPr>
        <w:t>иковне, примењене, визуелне уметности, дизајн, уметничка фотографија и архитектура;</w:t>
      </w:r>
    </w:p>
    <w:p w14:paraId="0F82A95B">
      <w:pPr>
        <w:pStyle w:val="7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позоришна уметност (стваралаштво, продукција и интерпретација);</w:t>
      </w:r>
    </w:p>
    <w:p w14:paraId="63B8F413">
      <w:pPr>
        <w:pStyle w:val="7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уметничка игра - класичан балет, </w:t>
      </w:r>
      <w:r>
        <w:rPr>
          <w:rFonts w:ascii="Arial" w:hAnsi="Arial" w:cs="Arial"/>
          <w:sz w:val="22"/>
          <w:szCs w:val="22"/>
          <w:lang w:val="sr-Cyrl-RS"/>
        </w:rPr>
        <w:t xml:space="preserve">модеран плес, </w:t>
      </w:r>
      <w:r>
        <w:rPr>
          <w:rFonts w:ascii="Arial" w:hAnsi="Arial" w:cs="Arial"/>
          <w:sz w:val="22"/>
          <w:szCs w:val="22"/>
        </w:rPr>
        <w:t>народна игра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</w:rPr>
        <w:t>(стваралаштво, продукција и интерпретација);</w:t>
      </w:r>
    </w:p>
    <w:p w14:paraId="53C96638">
      <w:pPr>
        <w:pStyle w:val="7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филмска уметност и остало аудио-визуелно стваралаштво;</w:t>
      </w:r>
    </w:p>
    <w:p w14:paraId="5C8F562F">
      <w:pPr>
        <w:pStyle w:val="7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дигитално стваралаштво и мултимедији </w:t>
      </w:r>
      <w:r>
        <w:rPr>
          <w:rFonts w:ascii="Arial" w:hAnsi="Arial" w:cs="Arial"/>
          <w:sz w:val="22"/>
          <w:szCs w:val="22"/>
          <w:lang w:val="sr-Cyrl-RS"/>
        </w:rPr>
        <w:t>(</w:t>
      </w:r>
      <w:r>
        <w:rPr>
          <w:rFonts w:ascii="Arial" w:hAnsi="Arial" w:cs="Arial"/>
          <w:sz w:val="22"/>
          <w:szCs w:val="22"/>
        </w:rPr>
        <w:t>израд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</w:rPr>
        <w:t xml:space="preserve"> дигиталних и виртуелних музеја и других видова презентације културног наслеђа</w:t>
      </w:r>
      <w:r>
        <w:rPr>
          <w:rFonts w:ascii="Arial" w:hAnsi="Arial" w:cs="Arial"/>
          <w:sz w:val="22"/>
          <w:szCs w:val="22"/>
          <w:lang w:val="sr-Cyrl-RS"/>
        </w:rPr>
        <w:t xml:space="preserve">, </w:t>
      </w:r>
      <w:r>
        <w:rPr>
          <w:rFonts w:ascii="Arial" w:hAnsi="Arial" w:cs="Arial"/>
          <w:sz w:val="22"/>
          <w:szCs w:val="22"/>
        </w:rPr>
        <w:t>израд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</w:rPr>
        <w:t xml:space="preserve"> виртуелних тура</w:t>
      </w:r>
      <w:r>
        <w:rPr>
          <w:rFonts w:ascii="Arial" w:hAnsi="Arial" w:cs="Arial"/>
          <w:sz w:val="22"/>
          <w:szCs w:val="22"/>
          <w:lang w:val="sr-Cyrl-RS"/>
        </w:rPr>
        <w:t xml:space="preserve">, мултимедијални садржаји намењени новој публици, мобилне апликације, </w:t>
      </w:r>
      <w:r>
        <w:rPr>
          <w:rFonts w:ascii="Arial" w:hAnsi="Arial" w:cs="Arial"/>
          <w:sz w:val="22"/>
          <w:szCs w:val="22"/>
        </w:rPr>
        <w:t>дигиталн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</w:rPr>
        <w:t xml:space="preserve"> презентациј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</w:rPr>
        <w:t xml:space="preserve"> уметничког стваралаштва</w:t>
      </w:r>
      <w:r>
        <w:rPr>
          <w:rFonts w:ascii="Arial" w:hAnsi="Arial" w:cs="Arial"/>
          <w:sz w:val="22"/>
          <w:szCs w:val="22"/>
          <w:lang w:val="sr-Cyrl-RS"/>
        </w:rPr>
        <w:t>, превођење из аналогне у дигиталну форму културне баштине, савременог стваралаштва и архивске грађе);</w:t>
      </w:r>
    </w:p>
    <w:p w14:paraId="0B37BE1B">
      <w:pPr>
        <w:pStyle w:val="7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>остала извођења културних програма и културних садржаја (мјузикл, пантомима, улична уметност и сл.);</w:t>
      </w:r>
    </w:p>
    <w:p w14:paraId="7A47550B">
      <w:pPr>
        <w:pStyle w:val="7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откривање, прикупљање, истраживање, документовање, проучавање, вредновање, заштита, очување</w:t>
      </w:r>
      <w:r>
        <w:rPr>
          <w:rFonts w:ascii="Arial" w:hAnsi="Arial" w:cs="Arial"/>
          <w:sz w:val="22"/>
          <w:szCs w:val="22"/>
          <w:lang w:val="sr-Cyrl-RS"/>
        </w:rPr>
        <w:t xml:space="preserve"> и </w:t>
      </w:r>
      <w:r>
        <w:rPr>
          <w:rFonts w:ascii="Arial" w:hAnsi="Arial" w:cs="Arial"/>
          <w:sz w:val="22"/>
          <w:szCs w:val="22"/>
        </w:rPr>
        <w:t>пре</w:t>
      </w:r>
      <w:r>
        <w:rPr>
          <w:rFonts w:ascii="Arial" w:hAnsi="Arial" w:cs="Arial"/>
          <w:sz w:val="22"/>
          <w:szCs w:val="22"/>
          <w:lang w:val="sr-Cyrl-RS"/>
        </w:rPr>
        <w:t>зентација</w:t>
      </w:r>
      <w:r>
        <w:rPr>
          <w:rFonts w:ascii="Arial" w:hAnsi="Arial" w:cs="Arial"/>
          <w:sz w:val="22"/>
          <w:szCs w:val="22"/>
        </w:rPr>
        <w:t xml:space="preserve"> културн</w:t>
      </w:r>
      <w:r>
        <w:rPr>
          <w:rFonts w:ascii="Arial" w:hAnsi="Arial" w:cs="Arial"/>
          <w:sz w:val="22"/>
          <w:szCs w:val="22"/>
          <w:lang w:val="sr-Cyrl-RS"/>
        </w:rPr>
        <w:t>ог наслеђа;</w:t>
      </w:r>
    </w:p>
    <w:p w14:paraId="68DC21CA">
      <w:pPr>
        <w:pStyle w:val="7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библиотечко-информационе делатности (промовисање </w:t>
      </w:r>
      <w:r>
        <w:rPr>
          <w:rFonts w:ascii="Arial" w:hAnsi="Arial" w:cs="Arial"/>
          <w:sz w:val="22"/>
          <w:szCs w:val="22"/>
          <w:lang w:val="sr-Cyrl-RS"/>
        </w:rPr>
        <w:t xml:space="preserve">савремених аутора </w:t>
      </w:r>
      <w:r>
        <w:rPr>
          <w:rFonts w:ascii="Arial" w:hAnsi="Arial" w:cs="Arial"/>
          <w:sz w:val="22"/>
          <w:szCs w:val="22"/>
        </w:rPr>
        <w:t>и заштита завичајне и књижевне баштине кроз активности везане за културне програме, мултимедијалне и друге садржаје, изузев штампаних форми, као и промовисање културе читања);</w:t>
      </w:r>
    </w:p>
    <w:p w14:paraId="5C06D55D">
      <w:pPr>
        <w:pStyle w:val="7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>научноистраживачке и едукативне делатности у култури</w:t>
      </w:r>
      <w:r>
        <w:rPr>
          <w:rFonts w:hint="default" w:ascii="Arial" w:hAnsi="Arial" w:cs="Arial"/>
          <w:sz w:val="22"/>
          <w:szCs w:val="22"/>
          <w:lang w:val="sr-Cyrl-RS"/>
        </w:rPr>
        <w:t xml:space="preserve"> и</w:t>
      </w:r>
    </w:p>
    <w:p w14:paraId="0775C4FD">
      <w:pPr>
        <w:pStyle w:val="7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>менаџмент у култури</w:t>
      </w:r>
      <w:r>
        <w:rPr>
          <w:rFonts w:hint="default" w:ascii="Arial" w:hAnsi="Arial" w:cs="Arial"/>
          <w:sz w:val="22"/>
          <w:szCs w:val="22"/>
          <w:lang w:val="sr-Cyrl-RS"/>
        </w:rPr>
        <w:t>.</w:t>
      </w:r>
    </w:p>
    <w:p w14:paraId="2A31EF1C">
      <w:pPr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>II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Средства за финансирање/суфинансирање пројеката</w:t>
      </w:r>
    </w:p>
    <w:p w14:paraId="2CF819B4">
      <w:pPr>
        <w:rPr>
          <w:rFonts w:ascii="Arial" w:hAnsi="Arial" w:cs="Arial"/>
          <w:b/>
          <w:sz w:val="22"/>
          <w:szCs w:val="22"/>
          <w:lang w:val="sr-Cyrl-RS"/>
        </w:rPr>
      </w:pPr>
    </w:p>
    <w:p w14:paraId="627830C3">
      <w:pPr>
        <w:ind w:firstLine="720"/>
        <w:jc w:val="both"/>
        <w:rPr>
          <w:rFonts w:ascii="Arial" w:hAnsi="Arial" w:cs="Arial"/>
          <w:color w:val="auto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 xml:space="preserve">По овом Јавном конкурсу расподелиће се средства у висини од </w:t>
      </w:r>
      <w:r>
        <w:rPr>
          <w:rFonts w:hint="default" w:ascii="Arial" w:hAnsi="Arial" w:cs="Arial"/>
          <w:sz w:val="22"/>
          <w:szCs w:val="22"/>
          <w:lang w:val="sr-Cyrl-RS"/>
        </w:rPr>
        <w:t>58.000</w:t>
      </w:r>
      <w:r>
        <w:rPr>
          <w:rFonts w:ascii="Arial" w:hAnsi="Arial" w:cs="Arial"/>
          <w:sz w:val="22"/>
          <w:szCs w:val="22"/>
          <w:lang w:val="sr-Cyrl-RS"/>
        </w:rPr>
        <w:t>.000,00</w:t>
      </w:r>
      <w:r>
        <w:rPr>
          <w:rFonts w:ascii="Arial" w:hAnsi="Arial" w:cs="Arial"/>
          <w:color w:val="FF0000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</w:rPr>
        <w:t>динара, планирана Одлуком о буџету града Крагујевца за 202</w:t>
      </w:r>
      <w:r>
        <w:rPr>
          <w:rFonts w:hint="default" w:ascii="Arial" w:hAnsi="Arial" w:cs="Arial"/>
          <w:sz w:val="22"/>
          <w:szCs w:val="22"/>
          <w:lang w:val="sr-Cyrl-RS"/>
        </w:rPr>
        <w:t>6</w:t>
      </w:r>
      <w:r>
        <w:rPr>
          <w:rFonts w:ascii="Arial" w:hAnsi="Arial" w:cs="Arial"/>
          <w:sz w:val="22"/>
          <w:szCs w:val="22"/>
        </w:rPr>
        <w:t xml:space="preserve">. годину (‘’Службени лист града Крагујевца‘’ број </w:t>
      </w:r>
      <w:r>
        <w:rPr>
          <w:rFonts w:ascii="Arial" w:hAnsi="Arial" w:cs="Arial"/>
          <w:sz w:val="22"/>
          <w:szCs w:val="22"/>
          <w:lang w:val="sr-Cyrl-RS"/>
        </w:rPr>
        <w:t>24</w:t>
      </w:r>
      <w:r>
        <w:rPr>
          <w:rFonts w:hint="default" w:ascii="Arial" w:hAnsi="Arial" w:cs="Arial"/>
          <w:sz w:val="22"/>
          <w:szCs w:val="22"/>
          <w:lang w:val="sr-Cyrl-RS"/>
        </w:rPr>
        <w:t>/25</w:t>
      </w:r>
      <w:r>
        <w:rPr>
          <w:rFonts w:ascii="Arial" w:hAnsi="Arial" w:cs="Arial"/>
          <w:sz w:val="22"/>
          <w:szCs w:val="22"/>
        </w:rPr>
        <w:t>) и распоређена су</w:t>
      </w:r>
      <w:r>
        <w:rPr>
          <w:rFonts w:ascii="Arial" w:hAnsi="Arial" w:cs="Arial"/>
          <w:sz w:val="22"/>
          <w:szCs w:val="22"/>
          <w:lang w:val="sr-Cyrl-RS"/>
        </w:rPr>
        <w:t xml:space="preserve"> у Поглављу </w:t>
      </w:r>
      <w:r>
        <w:rPr>
          <w:rFonts w:ascii="Arial" w:hAnsi="Arial" w:cs="Arial"/>
          <w:sz w:val="22"/>
          <w:szCs w:val="22"/>
          <w:lang w:val="sr-Latn-RS"/>
        </w:rPr>
        <w:t xml:space="preserve">I </w:t>
      </w:r>
      <w:r>
        <w:rPr>
          <w:rFonts w:ascii="Arial" w:hAnsi="Arial" w:cs="Arial"/>
          <w:sz w:val="22"/>
          <w:szCs w:val="22"/>
          <w:lang w:val="sr-Cyrl-RS"/>
        </w:rPr>
        <w:t xml:space="preserve">тачка </w:t>
      </w:r>
      <w:r>
        <w:rPr>
          <w:rFonts w:hint="default" w:ascii="Arial" w:hAnsi="Arial" w:cs="Arial"/>
          <w:sz w:val="22"/>
          <w:szCs w:val="22"/>
          <w:lang w:val="sr-Cyrl-RS"/>
        </w:rPr>
        <w:t>3</w:t>
      </w:r>
      <w:r>
        <w:rPr>
          <w:rFonts w:ascii="Arial" w:hAnsi="Arial" w:cs="Arial"/>
          <w:sz w:val="22"/>
          <w:szCs w:val="22"/>
          <w:lang w:val="sr-Cyrl-RS"/>
        </w:rPr>
        <w:t xml:space="preserve">. </w:t>
      </w:r>
      <w:r>
        <w:rPr>
          <w:rFonts w:ascii="Arial" w:hAnsi="Arial" w:cs="Arial"/>
          <w:sz w:val="22"/>
          <w:szCs w:val="22"/>
        </w:rPr>
        <w:t>Програ</w:t>
      </w:r>
      <w:r>
        <w:rPr>
          <w:rFonts w:ascii="Arial" w:hAnsi="Arial" w:cs="Arial"/>
          <w:sz w:val="22"/>
          <w:szCs w:val="22"/>
          <w:lang w:val="sr-Cyrl-RS"/>
        </w:rPr>
        <w:t>ма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Latn-RS"/>
        </w:rPr>
        <w:t>р</w:t>
      </w:r>
      <w:r>
        <w:rPr>
          <w:rFonts w:ascii="Arial" w:hAnsi="Arial" w:cs="Arial"/>
          <w:sz w:val="22"/>
          <w:szCs w:val="22"/>
          <w:lang w:val="sr-Cyrl-CS"/>
        </w:rPr>
        <w:t xml:space="preserve">аспореда средстава </w:t>
      </w:r>
      <w:r>
        <w:rPr>
          <w:rFonts w:ascii="Arial" w:hAnsi="Arial" w:cs="Arial"/>
          <w:sz w:val="22"/>
          <w:szCs w:val="22"/>
          <w:lang w:val="sr-Cyrl-RS"/>
        </w:rPr>
        <w:t>за</w:t>
      </w:r>
      <w:r>
        <w:rPr>
          <w:rFonts w:ascii="Arial" w:hAnsi="Arial" w:cs="Arial"/>
          <w:sz w:val="22"/>
          <w:szCs w:val="22"/>
          <w:lang w:val="sr-Cyrl-CS"/>
        </w:rPr>
        <w:t xml:space="preserve"> финансирање развоја културе у граду Крагујевцу у 202</w:t>
      </w:r>
      <w:r>
        <w:rPr>
          <w:rFonts w:hint="default" w:ascii="Arial" w:hAnsi="Arial" w:cs="Arial"/>
          <w:sz w:val="22"/>
          <w:szCs w:val="22"/>
          <w:lang w:val="sr-Cyrl-RS"/>
        </w:rPr>
        <w:t>6</w:t>
      </w:r>
      <w:r>
        <w:rPr>
          <w:rFonts w:ascii="Arial" w:hAnsi="Arial" w:cs="Arial"/>
          <w:sz w:val="22"/>
          <w:szCs w:val="22"/>
          <w:lang w:val="sr-Cyrl-CS"/>
        </w:rPr>
        <w:t>. години</w:t>
      </w:r>
      <w:r>
        <w:rPr>
          <w:rFonts w:ascii="Arial" w:hAnsi="Arial" w:cs="Arial"/>
          <w:color w:val="FF0000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(</w:t>
      </w:r>
      <w:r>
        <w:rPr>
          <w:rFonts w:ascii="Arial" w:hAnsi="Arial" w:cs="Arial"/>
          <w:color w:val="auto"/>
          <w:sz w:val="22"/>
          <w:szCs w:val="22"/>
          <w:lang w:val="sr-Cyrl-CS"/>
        </w:rPr>
        <w:t>''С</w:t>
      </w:r>
      <w:r>
        <w:rPr>
          <w:rFonts w:ascii="Arial" w:hAnsi="Arial" w:cs="Arial"/>
          <w:sz w:val="22"/>
          <w:szCs w:val="22"/>
          <w:lang w:val="sr-Cyrl-CS"/>
        </w:rPr>
        <w:t xml:space="preserve">лужбени </w:t>
      </w:r>
      <w:r>
        <w:rPr>
          <w:rFonts w:ascii="Arial" w:hAnsi="Arial" w:cs="Arial"/>
          <w:color w:val="auto"/>
          <w:sz w:val="22"/>
          <w:szCs w:val="22"/>
          <w:lang w:val="sr-Cyrl-CS"/>
        </w:rPr>
        <w:t xml:space="preserve">лист града Крагујевца'' број </w:t>
      </w:r>
      <w:r>
        <w:rPr>
          <w:rFonts w:hint="default" w:ascii="Arial" w:hAnsi="Arial" w:cs="Arial"/>
          <w:color w:val="auto"/>
          <w:sz w:val="22"/>
          <w:szCs w:val="22"/>
          <w:lang w:val="sr-Cyrl-RS"/>
        </w:rPr>
        <w:t>25/25 и 2/26</w:t>
      </w:r>
      <w:r>
        <w:rPr>
          <w:rFonts w:ascii="Arial" w:hAnsi="Arial" w:cs="Arial"/>
          <w:color w:val="auto"/>
          <w:sz w:val="22"/>
          <w:szCs w:val="22"/>
          <w:lang w:val="sr-Cyrl-CS"/>
        </w:rPr>
        <w:t>)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14:paraId="4532D3FD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</w:p>
    <w:p w14:paraId="4A54F3AA">
      <w:pPr>
        <w:ind w:firstLine="720"/>
        <w:jc w:val="both"/>
        <w:rPr>
          <w:rFonts w:hint="default" w:ascii="Arial" w:hAnsi="Arial" w:cs="Arial"/>
          <w:sz w:val="22"/>
          <w:szCs w:val="22"/>
          <w:lang w:val="sr-Cyrl-RS"/>
        </w:rPr>
      </w:pPr>
      <w:r>
        <w:rPr>
          <w:rFonts w:hint="default" w:ascii="Arial" w:hAnsi="Arial" w:cs="Arial"/>
          <w:sz w:val="22"/>
          <w:szCs w:val="22"/>
          <w:lang w:val="sr-Cyrl-RS"/>
        </w:rPr>
        <w:t xml:space="preserve"> </w:t>
      </w:r>
    </w:p>
    <w:p w14:paraId="79324C52">
      <w:pPr>
        <w:jc w:val="both"/>
        <w:rPr>
          <w:rFonts w:ascii="Arial" w:hAnsi="Arial" w:cs="Arial"/>
          <w:b/>
          <w:sz w:val="22"/>
          <w:szCs w:val="22"/>
          <w:lang w:val="sr-Latn-CS"/>
        </w:rPr>
      </w:pPr>
      <w:r>
        <w:rPr>
          <w:rFonts w:ascii="Arial" w:hAnsi="Arial" w:cs="Arial"/>
          <w:b/>
          <w:sz w:val="22"/>
          <w:szCs w:val="22"/>
        </w:rPr>
        <w:t>III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Latn-CS"/>
        </w:rPr>
        <w:t xml:space="preserve">  </w:t>
      </w:r>
      <w:r>
        <w:rPr>
          <w:rFonts w:ascii="Arial" w:hAnsi="Arial" w:cs="Arial"/>
          <w:b/>
          <w:sz w:val="22"/>
          <w:szCs w:val="22"/>
          <w:lang w:val="sr-Cyrl-RS"/>
        </w:rPr>
        <w:t>П</w:t>
      </w:r>
      <w:r>
        <w:rPr>
          <w:rFonts w:ascii="Arial" w:hAnsi="Arial" w:cs="Arial"/>
          <w:b/>
          <w:sz w:val="22"/>
          <w:szCs w:val="22"/>
          <w:lang w:val="ru-RU"/>
        </w:rPr>
        <w:t>ријав</w:t>
      </w:r>
      <w:r>
        <w:rPr>
          <w:rFonts w:ascii="Arial" w:hAnsi="Arial" w:cs="Arial"/>
          <w:b/>
          <w:sz w:val="22"/>
          <w:szCs w:val="22"/>
          <w:lang w:val="sr-Cyrl-RS"/>
        </w:rPr>
        <w:t>а</w:t>
      </w:r>
      <w:r>
        <w:rPr>
          <w:rFonts w:ascii="Arial" w:hAnsi="Arial" w:cs="Arial"/>
          <w:b/>
          <w:sz w:val="22"/>
          <w:szCs w:val="22"/>
          <w:lang w:val="ru-RU"/>
        </w:rPr>
        <w:t xml:space="preserve"> на конкурс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</w:p>
    <w:p w14:paraId="4AB9FE9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 xml:space="preserve">    </w:t>
      </w:r>
    </w:p>
    <w:p w14:paraId="2049FB79">
      <w:pPr>
        <w:pStyle w:val="6"/>
        <w:spacing w:after="86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Пријаве на конкурс подносе се на посебном пријавном обрасцу - </w:t>
      </w:r>
      <w:r>
        <w:rPr>
          <w:rFonts w:ascii="Arial" w:hAnsi="Arial" w:cs="Arial"/>
          <w:sz w:val="22"/>
          <w:szCs w:val="22"/>
        </w:rPr>
        <w:t xml:space="preserve">Образац број 1 (у даљем тексту: пријава на конкурс) </w:t>
      </w:r>
      <w:r>
        <w:rPr>
          <w:rFonts w:ascii="Arial" w:hAnsi="Arial" w:cs="Arial"/>
          <w:color w:val="000000"/>
          <w:sz w:val="22"/>
          <w:szCs w:val="22"/>
        </w:rPr>
        <w:t>који је саставни део конкурсне документације, а који се заједно са Конкурсом, објављује на званичној интернет страници Града.</w:t>
      </w:r>
    </w:p>
    <w:p w14:paraId="748C79E7">
      <w:pPr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Уз Пријаву на конкурс обавезно се подноси сва документација којом се доказују испуњеност Конкурсом прописаних услова и критеријума и то:</w:t>
      </w:r>
    </w:p>
    <w:p w14:paraId="398E33BD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RS"/>
        </w:rPr>
        <w:t>предлог пројекта - 3 примерка (2 штампана примерка и 1 примерак на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УСБ-у/ЦД-у),</w:t>
      </w:r>
    </w:p>
    <w:p w14:paraId="3FC4DAFE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основни подаци о учеснику на конкурсу (назив, седиште, матични број и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порески идентификациони број за правна лица, односно</w:t>
      </w:r>
      <w:r>
        <w:rPr>
          <w:rFonts w:ascii="Arial" w:hAnsi="Arial" w:cs="Arial"/>
          <w:sz w:val="22"/>
          <w:szCs w:val="22"/>
          <w:lang w:val="sr-Cyrl-CS"/>
        </w:rPr>
        <w:t xml:space="preserve"> име и презиме, </w:t>
      </w:r>
      <w:r>
        <w:rPr>
          <w:rFonts w:ascii="Arial" w:hAnsi="Arial" w:cs="Arial"/>
          <w:sz w:val="22"/>
          <w:szCs w:val="22"/>
          <w:lang w:val="ru-RU"/>
        </w:rPr>
        <w:t>пребивалиште и матични број за физичка лица),</w:t>
      </w:r>
    </w:p>
    <w:p w14:paraId="61465610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основни подаци о евентуалним партнерима на пројекту</w:t>
      </w:r>
      <w:r>
        <w:rPr>
          <w:rFonts w:ascii="Arial" w:hAnsi="Arial" w:cs="Arial"/>
          <w:sz w:val="22"/>
          <w:szCs w:val="22"/>
          <w:lang w:val="sr-Cyrl-RS"/>
        </w:rPr>
        <w:t xml:space="preserve"> (уколико их има)</w:t>
      </w:r>
      <w:r>
        <w:rPr>
          <w:rFonts w:ascii="Arial" w:hAnsi="Arial" w:cs="Arial"/>
          <w:sz w:val="22"/>
          <w:szCs w:val="22"/>
          <w:lang w:val="ru-RU"/>
        </w:rPr>
        <w:t>,</w:t>
      </w:r>
    </w:p>
    <w:p w14:paraId="34714A18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RS"/>
        </w:rPr>
        <w:t>основни подаци са изјавом носиоца пројекта (Образац број 3), у случају да је подносилац пријаве/пројекта физичко лице,</w:t>
      </w:r>
    </w:p>
    <w:p w14:paraId="24C31D86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радн</w:t>
      </w:r>
      <w:r>
        <w:rPr>
          <w:rFonts w:ascii="Arial" w:hAnsi="Arial" w:cs="Arial"/>
          <w:sz w:val="22"/>
          <w:szCs w:val="22"/>
          <w:lang w:val="sr-Cyrl-RS"/>
        </w:rPr>
        <w:t>е</w:t>
      </w:r>
      <w:r>
        <w:rPr>
          <w:rFonts w:ascii="Arial" w:hAnsi="Arial" w:cs="Arial"/>
          <w:sz w:val="22"/>
          <w:szCs w:val="22"/>
          <w:lang w:val="ru-RU"/>
        </w:rPr>
        <w:t xml:space="preserve"> биографиј</w:t>
      </w:r>
      <w:r>
        <w:rPr>
          <w:rFonts w:ascii="Arial" w:hAnsi="Arial" w:cs="Arial"/>
          <w:sz w:val="22"/>
          <w:szCs w:val="22"/>
          <w:lang w:val="sr-Cyrl-RS"/>
        </w:rPr>
        <w:t>е</w:t>
      </w:r>
      <w:r>
        <w:rPr>
          <w:rFonts w:ascii="Arial" w:hAnsi="Arial" w:cs="Arial"/>
          <w:sz w:val="22"/>
          <w:szCs w:val="22"/>
          <w:lang w:val="ru-RU"/>
        </w:rPr>
        <w:t xml:space="preserve"> ангажован</w:t>
      </w:r>
      <w:r>
        <w:rPr>
          <w:rFonts w:ascii="Arial" w:hAnsi="Arial" w:cs="Arial"/>
          <w:sz w:val="22"/>
          <w:szCs w:val="22"/>
          <w:lang w:val="sr-Cyrl-RS"/>
        </w:rPr>
        <w:t>их лица</w:t>
      </w:r>
      <w:r>
        <w:rPr>
          <w:rFonts w:ascii="Arial" w:hAnsi="Arial" w:cs="Arial"/>
          <w:sz w:val="22"/>
          <w:szCs w:val="22"/>
          <w:lang w:val="ru-RU"/>
        </w:rPr>
        <w:t>,</w:t>
      </w:r>
    </w:p>
    <w:p w14:paraId="394A978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статут</w:t>
      </w:r>
      <w:r>
        <w:rPr>
          <w:rFonts w:ascii="Arial" w:hAnsi="Arial" w:cs="Arial"/>
          <w:sz w:val="22"/>
          <w:szCs w:val="22"/>
          <w:lang w:val="sr-Cyrl-RS"/>
        </w:rPr>
        <w:t xml:space="preserve"> (за удружења и установе)</w:t>
      </w:r>
      <w:r>
        <w:rPr>
          <w:rFonts w:ascii="Arial" w:hAnsi="Arial" w:cs="Arial"/>
          <w:sz w:val="22"/>
          <w:szCs w:val="22"/>
        </w:rPr>
        <w:t>,</w:t>
      </w:r>
    </w:p>
    <w:p w14:paraId="2819E9BF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RS"/>
        </w:rPr>
        <w:t>извештај о активностима, односно реализованим пројектима предлагача из делокруга основне делатности, из претходне три године,</w:t>
      </w:r>
    </w:p>
    <w:p w14:paraId="7D7AB242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RS"/>
        </w:rPr>
        <w:t>изјаве на прописаним обрасцима, у зависности од тога да ли је подносилац пријаве на конкурс/пројекта физичко или правно лице.</w:t>
      </w:r>
    </w:p>
    <w:p w14:paraId="0D507C6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Latn-CS"/>
        </w:rPr>
      </w:pPr>
    </w:p>
    <w:p w14:paraId="4A17A98C">
      <w:pPr>
        <w:ind w:firstLine="7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</w:rPr>
        <w:t xml:space="preserve">Пријава са прописаном документацијом мора бити достављена у запечаћеној коверти, </w:t>
      </w:r>
      <w:r>
        <w:rPr>
          <w:rFonts w:ascii="Arial" w:hAnsi="Arial" w:cs="Arial"/>
          <w:color w:val="000000"/>
          <w:sz w:val="22"/>
          <w:szCs w:val="22"/>
        </w:rPr>
        <w:t>заштићеној од оштећења која могу настати у транспорту,</w:t>
      </w:r>
      <w:r>
        <w:rPr>
          <w:rFonts w:ascii="Arial" w:hAnsi="Arial" w:cs="Arial"/>
          <w:sz w:val="22"/>
          <w:szCs w:val="22"/>
        </w:rPr>
        <w:t xml:space="preserve"> а предаје се </w:t>
      </w:r>
      <w:r>
        <w:rPr>
          <w:rFonts w:ascii="Arial" w:hAnsi="Arial" w:cs="Arial"/>
          <w:sz w:val="22"/>
          <w:szCs w:val="22"/>
          <w:lang w:val="sr-Cyrl-RS"/>
        </w:rPr>
        <w:t>непосредно</w:t>
      </w:r>
      <w:r>
        <w:rPr>
          <w:rFonts w:ascii="Arial" w:hAnsi="Arial" w:cs="Arial"/>
          <w:sz w:val="22"/>
          <w:szCs w:val="22"/>
          <w:lang w:val="ru-RU"/>
        </w:rPr>
        <w:t xml:space="preserve"> или препоручено поштом, са назнаком:</w:t>
      </w:r>
    </w:p>
    <w:p w14:paraId="69FD8367">
      <w:pPr>
        <w:rPr>
          <w:rFonts w:ascii="Arial" w:hAnsi="Arial" w:cs="Arial"/>
          <w:color w:val="000000"/>
          <w:sz w:val="22"/>
          <w:szCs w:val="22"/>
          <w:lang w:val="sr-Cyrl-RS"/>
        </w:rPr>
      </w:pPr>
    </w:p>
    <w:p w14:paraId="2700A44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-  Комисија за избор пројеката, програма и манифестација у области културе који  се финансирају или суфинансирају средствима буџета града Крагујевца у 202</w:t>
      </w:r>
      <w:r>
        <w:rPr>
          <w:rFonts w:hint="default" w:ascii="Arial" w:hAnsi="Arial" w:cs="Arial"/>
          <w:b/>
          <w:sz w:val="22"/>
          <w:szCs w:val="22"/>
          <w:lang w:val="sr-Cyrl-RS"/>
        </w:rPr>
        <w:t>6</w:t>
      </w:r>
      <w:r>
        <w:rPr>
          <w:rFonts w:ascii="Arial" w:hAnsi="Arial" w:cs="Arial"/>
          <w:b/>
          <w:sz w:val="22"/>
          <w:szCs w:val="22"/>
        </w:rPr>
        <w:t>. години</w:t>
      </w:r>
    </w:p>
    <w:p w14:paraId="21B57F8B">
      <w:pPr>
        <w:rPr>
          <w:rFonts w:ascii="Arial" w:hAnsi="Arial" w:cs="Arial"/>
          <w:b/>
          <w:sz w:val="22"/>
          <w:szCs w:val="22"/>
        </w:rPr>
      </w:pPr>
    </w:p>
    <w:p w14:paraId="6F2DF5AE">
      <w:pPr>
        <w:ind w:left="360"/>
        <w:rPr>
          <w:rFonts w:ascii="Arial" w:hAnsi="Arial" w:cs="Arial"/>
          <w:b/>
          <w:color w:val="000000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>- Пријава на Јавни конкурс  пројекта    ____________________   -</w:t>
      </w:r>
    </w:p>
    <w:p w14:paraId="7E3C4984">
      <w:pPr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    </w:t>
      </w:r>
      <w:r>
        <w:rPr>
          <w:rFonts w:ascii="Arial" w:hAnsi="Arial" w:cs="Arial"/>
          <w:b/>
          <w:sz w:val="22"/>
          <w:szCs w:val="22"/>
          <w:lang w:val="sr-Cyrl-RS"/>
        </w:rPr>
        <w:t>О</w:t>
      </w:r>
      <w:r>
        <w:rPr>
          <w:rFonts w:ascii="Arial" w:hAnsi="Arial" w:cs="Arial"/>
          <w:b/>
          <w:sz w:val="22"/>
          <w:szCs w:val="22"/>
          <w:lang w:val="sr-Cyrl-CS"/>
        </w:rPr>
        <w:t>бласт културне делатности</w:t>
      </w:r>
      <w:r>
        <w:rPr>
          <w:rFonts w:ascii="Arial" w:hAnsi="Arial" w:cs="Arial"/>
          <w:b/>
          <w:sz w:val="22"/>
          <w:szCs w:val="22"/>
          <w:lang w:val="sr-Cyrl-RS"/>
        </w:rPr>
        <w:t>:</w:t>
      </w:r>
    </w:p>
    <w:p w14:paraId="53472E95">
      <w:pPr>
        <w:rPr>
          <w:rFonts w:ascii="Arial" w:hAnsi="Arial" w:cs="Arial"/>
          <w:b/>
          <w:sz w:val="22"/>
          <w:szCs w:val="22"/>
          <w:lang w:val="sr-Cyrl-RS"/>
        </w:rPr>
      </w:pPr>
    </w:p>
    <w:p w14:paraId="33D4DAAE">
      <w:pPr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На адресу:  </w:t>
      </w:r>
    </w:p>
    <w:p w14:paraId="4A1A8B79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Градска управа за друштвене делатности –</w:t>
      </w:r>
    </w:p>
    <w:p w14:paraId="25F87426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Улица Трг слободе број 3, 34000 Крагујевац</w:t>
      </w:r>
    </w:p>
    <w:p w14:paraId="1AD1C11B">
      <w:pPr>
        <w:ind w:firstLine="72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30F7829">
      <w:pPr>
        <w:ind w:firstLine="720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На задњој страни коверте навести  тачан назив подносиоца предлога са адресом.</w:t>
      </w:r>
    </w:p>
    <w:p w14:paraId="5B4B7E5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</w:p>
    <w:p w14:paraId="77549691">
      <w:pPr>
        <w:autoSpaceDE w:val="0"/>
        <w:autoSpaceDN w:val="0"/>
        <w:adjustRightInd w:val="0"/>
        <w:jc w:val="both"/>
        <w:rPr>
          <w:rFonts w:hint="default" w:ascii="Arial" w:hAnsi="Arial" w:cs="Arial"/>
          <w:b w:val="0"/>
          <w:bCs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Рок за подношење пријава на конкурс </w:t>
      </w:r>
      <w:r>
        <w:rPr>
          <w:rFonts w:ascii="Arial" w:hAnsi="Arial" w:cs="Arial"/>
          <w:sz w:val="22"/>
          <w:szCs w:val="22"/>
          <w:lang w:val="sr-Cyrl-RS"/>
        </w:rPr>
        <w:t>је</w:t>
      </w:r>
      <w:r>
        <w:rPr>
          <w:rFonts w:ascii="Arial" w:hAnsi="Arial" w:cs="Arial"/>
          <w:sz w:val="22"/>
          <w:szCs w:val="22"/>
          <w:lang w:val="sr-Cyrl-CS"/>
        </w:rPr>
        <w:t xml:space="preserve"> 30 дана од дана објављивања</w:t>
      </w:r>
      <w:r>
        <w:rPr>
          <w:rFonts w:ascii="Arial" w:hAnsi="Arial" w:cs="Arial"/>
          <w:bCs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на </w:t>
      </w:r>
      <w:r>
        <w:rPr>
          <w:rStyle w:val="8"/>
          <w:rFonts w:ascii="Arial" w:hAnsi="Arial" w:cs="Arial"/>
          <w:sz w:val="22"/>
          <w:szCs w:val="22"/>
          <w:lang w:val="ru-RU"/>
        </w:rPr>
        <w:t>званичном интернет сајту града Крагујевца</w:t>
      </w:r>
      <w:r>
        <w:rPr>
          <w:rFonts w:ascii="Arial" w:hAnsi="Arial" w:cs="Arial"/>
          <w:sz w:val="22"/>
          <w:szCs w:val="22"/>
          <w:lang w:val="ru-RU"/>
        </w:rPr>
        <w:t xml:space="preserve"> (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  <w:lang w:val="ru-RU"/>
        </w:rPr>
        <w:instrText xml:space="preserve"> </w:instrText>
      </w:r>
      <w:r>
        <w:rPr>
          <w:rFonts w:ascii="Arial" w:hAnsi="Arial" w:cs="Arial"/>
          <w:sz w:val="22"/>
          <w:szCs w:val="22"/>
        </w:rPr>
        <w:instrText xml:space="preserve">HYPERLINK</w:instrText>
      </w:r>
      <w:r>
        <w:rPr>
          <w:rFonts w:ascii="Arial" w:hAnsi="Arial" w:cs="Arial"/>
          <w:sz w:val="22"/>
          <w:szCs w:val="22"/>
          <w:lang w:val="ru-RU"/>
        </w:rPr>
        <w:instrText xml:space="preserve"> "</w:instrText>
      </w:r>
      <w:r>
        <w:rPr>
          <w:rFonts w:ascii="Arial" w:hAnsi="Arial" w:cs="Arial"/>
          <w:sz w:val="22"/>
          <w:szCs w:val="22"/>
        </w:rPr>
        <w:instrText xml:space="preserve">http</w:instrText>
      </w:r>
      <w:r>
        <w:rPr>
          <w:rFonts w:ascii="Arial" w:hAnsi="Arial" w:cs="Arial"/>
          <w:sz w:val="22"/>
          <w:szCs w:val="22"/>
          <w:lang w:val="ru-RU"/>
        </w:rPr>
        <w:instrText xml:space="preserve">://</w:instrText>
      </w:r>
      <w:r>
        <w:rPr>
          <w:rFonts w:ascii="Arial" w:hAnsi="Arial" w:cs="Arial"/>
          <w:sz w:val="22"/>
          <w:szCs w:val="22"/>
        </w:rPr>
        <w:instrText xml:space="preserve">www</w:instrText>
      </w:r>
      <w:r>
        <w:rPr>
          <w:rFonts w:ascii="Arial" w:hAnsi="Arial" w:cs="Arial"/>
          <w:sz w:val="22"/>
          <w:szCs w:val="22"/>
          <w:lang w:val="ru-RU"/>
        </w:rPr>
        <w:instrText xml:space="preserve">.</w:instrText>
      </w:r>
      <w:r>
        <w:rPr>
          <w:rFonts w:ascii="Arial" w:hAnsi="Arial" w:cs="Arial"/>
          <w:sz w:val="22"/>
          <w:szCs w:val="22"/>
        </w:rPr>
        <w:instrText xml:space="preserve">kragujevac</w:instrText>
      </w:r>
      <w:r>
        <w:rPr>
          <w:rFonts w:ascii="Arial" w:hAnsi="Arial" w:cs="Arial"/>
          <w:sz w:val="22"/>
          <w:szCs w:val="22"/>
          <w:lang w:val="ru-RU"/>
        </w:rPr>
        <w:instrText xml:space="preserve">.</w:instrText>
      </w:r>
      <w:r>
        <w:rPr>
          <w:rFonts w:ascii="Arial" w:hAnsi="Arial" w:cs="Arial"/>
          <w:sz w:val="22"/>
          <w:szCs w:val="22"/>
        </w:rPr>
        <w:instrText xml:space="preserve">rs</w:instrText>
      </w:r>
      <w:r>
        <w:rPr>
          <w:rFonts w:ascii="Arial" w:hAnsi="Arial" w:cs="Arial"/>
          <w:sz w:val="22"/>
          <w:szCs w:val="22"/>
          <w:lang w:val="ru-RU"/>
        </w:rPr>
        <w:instrText xml:space="preserve">" </w:instrText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Style w:val="5"/>
          <w:rFonts w:ascii="Arial" w:hAnsi="Arial" w:cs="Arial"/>
          <w:sz w:val="22"/>
          <w:szCs w:val="22"/>
        </w:rPr>
        <w:t>www</w:t>
      </w:r>
      <w:r>
        <w:rPr>
          <w:rStyle w:val="5"/>
          <w:rFonts w:ascii="Arial" w:hAnsi="Arial" w:cs="Arial"/>
          <w:sz w:val="22"/>
          <w:szCs w:val="22"/>
          <w:lang w:val="ru-RU"/>
        </w:rPr>
        <w:t>.</w:t>
      </w:r>
      <w:r>
        <w:rPr>
          <w:rStyle w:val="5"/>
          <w:rFonts w:ascii="Arial" w:hAnsi="Arial" w:cs="Arial"/>
          <w:sz w:val="22"/>
          <w:szCs w:val="22"/>
        </w:rPr>
        <w:t>kragujevac</w:t>
      </w:r>
      <w:r>
        <w:rPr>
          <w:rStyle w:val="5"/>
          <w:rFonts w:ascii="Arial" w:hAnsi="Arial" w:cs="Arial"/>
          <w:sz w:val="22"/>
          <w:szCs w:val="22"/>
          <w:lang w:val="ru-RU"/>
        </w:rPr>
        <w:t>.</w:t>
      </w:r>
      <w:r>
        <w:rPr>
          <w:rStyle w:val="5"/>
          <w:rFonts w:ascii="Arial" w:hAnsi="Arial" w:cs="Arial"/>
          <w:sz w:val="22"/>
          <w:szCs w:val="22"/>
        </w:rPr>
        <w:t>rs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  <w:lang w:val="ru-RU"/>
        </w:rPr>
        <w:t>)</w:t>
      </w:r>
      <w:r>
        <w:rPr>
          <w:rFonts w:ascii="Arial" w:hAnsi="Arial" w:cs="Arial"/>
          <w:sz w:val="22"/>
          <w:szCs w:val="22"/>
          <w:lang w:val="sr-Cyrl-RS"/>
        </w:rPr>
        <w:t xml:space="preserve">, односно 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закључно са даном </w:t>
      </w:r>
      <w:r>
        <w:rPr>
          <w:rFonts w:ascii="Arial" w:hAnsi="Arial" w:cs="Arial"/>
          <w:b/>
          <w:color w:val="auto"/>
          <w:sz w:val="22"/>
          <w:szCs w:val="22"/>
          <w:lang w:val="sr-Cyrl-RS"/>
        </w:rPr>
        <w:t>2</w:t>
      </w:r>
      <w:r>
        <w:rPr>
          <w:rFonts w:hint="default" w:ascii="Arial" w:hAnsi="Arial" w:cs="Arial"/>
          <w:b/>
          <w:color w:val="auto"/>
          <w:sz w:val="22"/>
          <w:szCs w:val="22"/>
          <w:lang w:val="sr-Cyrl-RS"/>
        </w:rPr>
        <w:t>7</w:t>
      </w:r>
      <w:r>
        <w:rPr>
          <w:rFonts w:ascii="Arial" w:hAnsi="Arial" w:cs="Arial"/>
          <w:b/>
          <w:color w:val="auto"/>
          <w:sz w:val="22"/>
          <w:szCs w:val="22"/>
          <w:lang w:val="sr-Cyrl-RS"/>
        </w:rPr>
        <w:t>. фебруаром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202</w:t>
      </w:r>
      <w:r>
        <w:rPr>
          <w:rFonts w:hint="default" w:ascii="Arial" w:hAnsi="Arial" w:cs="Arial"/>
          <w:b/>
          <w:sz w:val="22"/>
          <w:szCs w:val="22"/>
          <w:lang w:val="sr-Cyrl-RS"/>
        </w:rPr>
        <w:t>6</w:t>
      </w:r>
      <w:r>
        <w:rPr>
          <w:rFonts w:ascii="Arial" w:hAnsi="Arial" w:cs="Arial"/>
          <w:b/>
          <w:sz w:val="22"/>
          <w:szCs w:val="22"/>
          <w:lang w:val="sr-Cyrl-RS"/>
        </w:rPr>
        <w:t>. године</w:t>
      </w:r>
      <w:r>
        <w:rPr>
          <w:rFonts w:ascii="Arial" w:hAnsi="Arial" w:cs="Arial"/>
          <w:b/>
          <w:sz w:val="22"/>
          <w:szCs w:val="22"/>
          <w:lang w:val="sr-Latn-CS"/>
        </w:rPr>
        <w:t>.</w:t>
      </w:r>
      <w:r>
        <w:rPr>
          <w:rFonts w:hint="default" w:ascii="Arial" w:hAnsi="Arial" w:cs="Arial"/>
          <w:b/>
          <w:sz w:val="22"/>
          <w:szCs w:val="22"/>
          <w:lang w:val="sr-Cyrl-RS"/>
        </w:rPr>
        <w:t xml:space="preserve"> </w:t>
      </w:r>
      <w:r>
        <w:rPr>
          <w:rFonts w:hint="default" w:ascii="Arial" w:hAnsi="Arial" w:cs="Arial"/>
          <w:b w:val="0"/>
          <w:bCs/>
          <w:sz w:val="22"/>
          <w:szCs w:val="22"/>
          <w:lang w:val="sr-Cyrl-RS"/>
        </w:rPr>
        <w:t>Исти</w:t>
      </w:r>
      <w:r>
        <w:rPr>
          <w:rFonts w:hint="default" w:ascii="Arial" w:hAnsi="Arial" w:cs="Arial"/>
          <w:b/>
          <w:sz w:val="22"/>
          <w:szCs w:val="22"/>
          <w:lang w:val="sr-Cyrl-RS"/>
        </w:rPr>
        <w:t xml:space="preserve"> </w:t>
      </w:r>
      <w:r>
        <w:rPr>
          <w:rFonts w:hint="default" w:ascii="Arial" w:hAnsi="Arial" w:cs="Arial"/>
          <w:b w:val="0"/>
          <w:bCs/>
          <w:sz w:val="22"/>
          <w:szCs w:val="22"/>
          <w:lang w:val="sr-Cyrl-RS"/>
        </w:rPr>
        <w:t>рок</w:t>
      </w:r>
      <w:r>
        <w:rPr>
          <w:rFonts w:hint="default" w:ascii="Arial" w:hAnsi="Arial" w:cs="Arial"/>
          <w:b/>
          <w:sz w:val="22"/>
          <w:szCs w:val="22"/>
          <w:lang w:val="sr-Cyrl-RS"/>
        </w:rPr>
        <w:t xml:space="preserve"> </w:t>
      </w:r>
      <w:r>
        <w:rPr>
          <w:rFonts w:hint="default" w:ascii="Arial" w:hAnsi="Arial" w:cs="Arial"/>
          <w:b w:val="0"/>
          <w:bCs/>
          <w:sz w:val="22"/>
          <w:szCs w:val="22"/>
          <w:lang w:val="sr-Cyrl-RS"/>
        </w:rPr>
        <w:t>подношења пријава</w:t>
      </w:r>
      <w:r>
        <w:rPr>
          <w:rFonts w:hint="default" w:ascii="Arial" w:hAnsi="Arial" w:cs="Arial"/>
          <w:b/>
          <w:sz w:val="22"/>
          <w:szCs w:val="22"/>
          <w:lang w:val="sr-Cyrl-RS"/>
        </w:rPr>
        <w:t xml:space="preserve"> - </w:t>
      </w:r>
      <w:r>
        <w:rPr>
          <w:rFonts w:hint="default" w:ascii="Arial" w:hAnsi="Arial" w:cs="Arial"/>
          <w:b w:val="0"/>
          <w:bCs/>
          <w:sz w:val="22"/>
          <w:szCs w:val="22"/>
          <w:lang w:val="sr-Cyrl-RS"/>
        </w:rPr>
        <w:t>закључно са</w:t>
      </w:r>
      <w:r>
        <w:rPr>
          <w:rFonts w:hint="default" w:ascii="Arial" w:hAnsi="Arial" w:cs="Arial"/>
          <w:b/>
          <w:sz w:val="22"/>
          <w:szCs w:val="22"/>
          <w:lang w:val="sr-Cyrl-RS"/>
        </w:rPr>
        <w:t xml:space="preserve"> </w:t>
      </w:r>
      <w:r>
        <w:rPr>
          <w:rFonts w:hint="default" w:ascii="Arial" w:hAnsi="Arial" w:cs="Arial"/>
          <w:b w:val="0"/>
          <w:bCs/>
          <w:color w:val="auto"/>
          <w:sz w:val="22"/>
          <w:szCs w:val="22"/>
          <w:lang w:val="sr-Cyrl-RS"/>
        </w:rPr>
        <w:t>27. фебруаром 2026.</w:t>
      </w:r>
      <w:r>
        <w:rPr>
          <w:rFonts w:hint="default" w:ascii="Arial" w:hAnsi="Arial" w:cs="Arial"/>
          <w:b w:val="0"/>
          <w:bCs/>
          <w:sz w:val="22"/>
          <w:szCs w:val="22"/>
          <w:lang w:val="sr-Cyrl-RS"/>
        </w:rPr>
        <w:t xml:space="preserve"> године, важи и за оглас објављен у штампаном медију. </w:t>
      </w:r>
    </w:p>
    <w:p w14:paraId="7AC9C776">
      <w:pPr>
        <w:jc w:val="both"/>
        <w:rPr>
          <w:rFonts w:ascii="Arial" w:hAnsi="Arial" w:cs="Arial"/>
          <w:b/>
          <w:sz w:val="22"/>
          <w:szCs w:val="22"/>
          <w:lang w:val="sr-Latn-CS"/>
        </w:rPr>
      </w:pPr>
    </w:p>
    <w:p w14:paraId="3BCD4822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Latn-CS"/>
        </w:rPr>
        <w:t>IV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Предлог пројекта</w:t>
      </w:r>
    </w:p>
    <w:p w14:paraId="04A0E83E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CS"/>
        </w:rPr>
        <w:t>Предлог пројекта</w:t>
      </w:r>
      <w:r>
        <w:rPr>
          <w:rFonts w:ascii="Arial" w:hAnsi="Arial" w:cs="Arial"/>
          <w:sz w:val="22"/>
          <w:szCs w:val="22"/>
          <w:lang w:val="sr-Cyrl-RS"/>
        </w:rPr>
        <w:t xml:space="preserve"> обавезно </w:t>
      </w:r>
      <w:r>
        <w:rPr>
          <w:rFonts w:ascii="Arial" w:hAnsi="Arial" w:cs="Arial"/>
          <w:sz w:val="22"/>
          <w:szCs w:val="22"/>
          <w:lang w:val="sr-Cyrl-CS"/>
        </w:rPr>
        <w:t>садржи</w:t>
      </w:r>
      <w:r>
        <w:rPr>
          <w:rFonts w:ascii="Arial" w:hAnsi="Arial" w:cs="Arial"/>
          <w:sz w:val="22"/>
          <w:szCs w:val="22"/>
          <w:lang w:val="sr-Cyrl-RS"/>
        </w:rPr>
        <w:t>:</w:t>
      </w:r>
    </w:p>
    <w:p w14:paraId="02EE8793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RS"/>
        </w:rPr>
        <w:t>тачан назив пројекта;</w:t>
      </w:r>
    </w:p>
    <w:p w14:paraId="4D57271F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RS"/>
        </w:rPr>
        <w:t>скраћени назив пројекта (уколико га има);</w:t>
      </w:r>
    </w:p>
    <w:p w14:paraId="4C85FBDB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u w:val="single"/>
          <w:lang w:val="sr-Cyrl-RS"/>
        </w:rPr>
      </w:pPr>
      <w:r>
        <w:rPr>
          <w:rFonts w:ascii="Arial" w:hAnsi="Arial" w:cs="Arial"/>
          <w:sz w:val="22"/>
          <w:szCs w:val="22"/>
          <w:lang w:val="sr-Cyrl-CS"/>
        </w:rPr>
        <w:t>предлагач</w:t>
      </w:r>
      <w:r>
        <w:rPr>
          <w:rFonts w:ascii="Arial" w:hAnsi="Arial" w:cs="Arial"/>
          <w:sz w:val="22"/>
          <w:szCs w:val="22"/>
          <w:lang w:val="sr-Cyrl-RS"/>
        </w:rPr>
        <w:t>а, односно аутора</w:t>
      </w:r>
      <w:r>
        <w:rPr>
          <w:rFonts w:ascii="Arial" w:hAnsi="Arial" w:cs="Arial"/>
          <w:sz w:val="22"/>
          <w:szCs w:val="22"/>
          <w:lang w:val="sr-Cyrl-CS"/>
        </w:rPr>
        <w:t xml:space="preserve"> пројекта</w:t>
      </w:r>
      <w:r>
        <w:rPr>
          <w:rFonts w:ascii="Arial" w:hAnsi="Arial" w:cs="Arial"/>
          <w:sz w:val="22"/>
          <w:szCs w:val="22"/>
          <w:lang w:val="sr-Cyrl-RS"/>
        </w:rPr>
        <w:t>;</w:t>
      </w:r>
      <w:r>
        <w:rPr>
          <w:rFonts w:ascii="Arial" w:hAnsi="Arial" w:cs="Arial"/>
          <w:sz w:val="22"/>
          <w:szCs w:val="22"/>
          <w:u w:val="single"/>
          <w:lang w:val="sr-Cyrl-RS"/>
        </w:rPr>
        <w:t xml:space="preserve"> </w:t>
      </w:r>
    </w:p>
    <w:p w14:paraId="67E6F0F3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област </w:t>
      </w:r>
      <w:r>
        <w:rPr>
          <w:rFonts w:ascii="Arial" w:hAnsi="Arial" w:cs="Arial"/>
          <w:sz w:val="22"/>
          <w:szCs w:val="22"/>
          <w:lang w:val="sr-Cyrl-CS"/>
        </w:rPr>
        <w:t>културне делатност</w:t>
      </w:r>
      <w:r>
        <w:rPr>
          <w:rFonts w:ascii="Arial" w:hAnsi="Arial" w:cs="Arial"/>
          <w:sz w:val="22"/>
          <w:szCs w:val="22"/>
          <w:lang w:val="sr-Cyrl-RS"/>
        </w:rPr>
        <w:t>и  за коју се конкурише;</w:t>
      </w:r>
    </w:p>
    <w:p w14:paraId="3BD23658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RS"/>
        </w:rPr>
        <w:t>детаљан опис пројекта;</w:t>
      </w:r>
    </w:p>
    <w:p w14:paraId="77295871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циљев</w:t>
      </w:r>
      <w:r>
        <w:rPr>
          <w:rFonts w:ascii="Arial" w:hAnsi="Arial" w:cs="Arial"/>
          <w:sz w:val="22"/>
          <w:szCs w:val="22"/>
          <w:lang w:val="sr-Cyrl-RS"/>
        </w:rPr>
        <w:t>е, циљну групу, као</w:t>
      </w:r>
      <w:r>
        <w:rPr>
          <w:rFonts w:ascii="Arial" w:hAnsi="Arial" w:cs="Arial"/>
          <w:sz w:val="22"/>
          <w:szCs w:val="22"/>
          <w:lang w:val="sr-Cyrl-CS"/>
        </w:rPr>
        <w:t xml:space="preserve"> и очекиван</w:t>
      </w:r>
      <w:r>
        <w:rPr>
          <w:rFonts w:ascii="Arial" w:hAnsi="Arial" w:cs="Arial"/>
          <w:sz w:val="22"/>
          <w:szCs w:val="22"/>
          <w:lang w:val="sr-Cyrl-RS"/>
        </w:rPr>
        <w:t>е</w:t>
      </w:r>
      <w:r>
        <w:rPr>
          <w:rFonts w:ascii="Arial" w:hAnsi="Arial" w:cs="Arial"/>
          <w:sz w:val="22"/>
          <w:szCs w:val="22"/>
          <w:lang w:val="sr-Cyrl-CS"/>
        </w:rPr>
        <w:t xml:space="preserve"> резултат</w:t>
      </w:r>
      <w:r>
        <w:rPr>
          <w:rFonts w:ascii="Arial" w:hAnsi="Arial" w:cs="Arial"/>
          <w:sz w:val="22"/>
          <w:szCs w:val="22"/>
          <w:lang w:val="sr-Cyrl-RS"/>
        </w:rPr>
        <w:t>е;</w:t>
      </w:r>
    </w:p>
    <w:p w14:paraId="63093C8B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учесни</w:t>
      </w:r>
      <w:r>
        <w:rPr>
          <w:rFonts w:ascii="Arial" w:hAnsi="Arial" w:cs="Arial"/>
          <w:sz w:val="22"/>
          <w:szCs w:val="22"/>
          <w:lang w:val="sr-Cyrl-RS"/>
        </w:rPr>
        <w:t>ке</w:t>
      </w:r>
      <w:r>
        <w:rPr>
          <w:rFonts w:ascii="Arial" w:hAnsi="Arial" w:cs="Arial"/>
          <w:sz w:val="22"/>
          <w:szCs w:val="22"/>
          <w:lang w:val="sr-Cyrl-CS"/>
        </w:rPr>
        <w:t xml:space="preserve"> у реализацији пројекта и својств</w:t>
      </w:r>
      <w:r>
        <w:rPr>
          <w:rFonts w:ascii="Arial" w:hAnsi="Arial" w:cs="Arial"/>
          <w:sz w:val="22"/>
          <w:szCs w:val="22"/>
          <w:lang w:val="sr-Cyrl-RS"/>
        </w:rPr>
        <w:t>о</w:t>
      </w:r>
      <w:r>
        <w:rPr>
          <w:rFonts w:ascii="Arial" w:hAnsi="Arial" w:cs="Arial"/>
          <w:sz w:val="22"/>
          <w:szCs w:val="22"/>
          <w:lang w:val="sr-Cyrl-CS"/>
        </w:rPr>
        <w:t xml:space="preserve"> у коме се ангажују</w:t>
      </w:r>
      <w:r>
        <w:rPr>
          <w:rFonts w:ascii="Arial" w:hAnsi="Arial" w:cs="Arial"/>
          <w:sz w:val="22"/>
          <w:szCs w:val="22"/>
        </w:rPr>
        <w:t>, односно учествују</w:t>
      </w:r>
      <w:r>
        <w:rPr>
          <w:rFonts w:ascii="Arial" w:hAnsi="Arial" w:cs="Arial"/>
          <w:sz w:val="22"/>
          <w:szCs w:val="22"/>
          <w:lang w:val="sr-Cyrl-CS"/>
        </w:rPr>
        <w:t xml:space="preserve">; </w:t>
      </w:r>
    </w:p>
    <w:p w14:paraId="4002169D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RS"/>
        </w:rPr>
        <w:t>капацитетете предлагача, односно носиоца пројекта за реализацију пројекта (стручни, односно уметнички капацитети и неопходни ресурси);</w:t>
      </w:r>
    </w:p>
    <w:p w14:paraId="76C8F103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врст</w:t>
      </w:r>
      <w:r>
        <w:rPr>
          <w:rFonts w:ascii="Arial" w:hAnsi="Arial" w:cs="Arial"/>
          <w:sz w:val="22"/>
          <w:szCs w:val="22"/>
          <w:lang w:val="sr-Cyrl-RS"/>
        </w:rPr>
        <w:t>у</w:t>
      </w:r>
      <w:r>
        <w:rPr>
          <w:rFonts w:ascii="Arial" w:hAnsi="Arial" w:cs="Arial"/>
          <w:sz w:val="22"/>
          <w:szCs w:val="22"/>
          <w:lang w:val="sr-Cyrl-CS"/>
        </w:rPr>
        <w:t xml:space="preserve"> и садржин</w:t>
      </w:r>
      <w:r>
        <w:rPr>
          <w:rFonts w:ascii="Arial" w:hAnsi="Arial" w:cs="Arial"/>
          <w:sz w:val="22"/>
          <w:szCs w:val="22"/>
          <w:lang w:val="sr-Cyrl-RS"/>
        </w:rPr>
        <w:t>у</w:t>
      </w:r>
      <w:r>
        <w:rPr>
          <w:rFonts w:ascii="Arial" w:hAnsi="Arial" w:cs="Arial"/>
          <w:sz w:val="22"/>
          <w:szCs w:val="22"/>
          <w:lang w:val="sr-Cyrl-CS"/>
        </w:rPr>
        <w:t xml:space="preserve"> активности, време и мест</w:t>
      </w:r>
      <w:r>
        <w:rPr>
          <w:rFonts w:ascii="Arial" w:hAnsi="Arial" w:cs="Arial"/>
          <w:sz w:val="22"/>
          <w:szCs w:val="22"/>
          <w:lang w:val="sr-Cyrl-RS"/>
        </w:rPr>
        <w:t>о</w:t>
      </w:r>
      <w:r>
        <w:rPr>
          <w:rFonts w:ascii="Arial" w:hAnsi="Arial" w:cs="Arial"/>
          <w:sz w:val="22"/>
          <w:szCs w:val="22"/>
          <w:lang w:val="sr-Cyrl-CS"/>
        </w:rPr>
        <w:t xml:space="preserve"> реализације; </w:t>
      </w:r>
    </w:p>
    <w:p w14:paraId="00A4F16E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финасијски план и </w:t>
      </w:r>
      <w:r>
        <w:rPr>
          <w:rFonts w:ascii="Arial" w:hAnsi="Arial" w:cs="Arial"/>
          <w:sz w:val="22"/>
          <w:szCs w:val="22"/>
          <w:lang w:val="sr-Cyrl-CS"/>
        </w:rPr>
        <w:t>буџет пројекта, односно потребн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CS"/>
        </w:rPr>
        <w:t xml:space="preserve"> новчан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CS"/>
        </w:rPr>
        <w:t xml:space="preserve"> средств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CS"/>
        </w:rPr>
        <w:t>, исказан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CS"/>
        </w:rPr>
        <w:t xml:space="preserve"> према врстама трошкова</w:t>
      </w:r>
      <w:r>
        <w:rPr>
          <w:rFonts w:ascii="Arial" w:hAnsi="Arial" w:cs="Arial"/>
          <w:sz w:val="22"/>
          <w:szCs w:val="22"/>
        </w:rPr>
        <w:t xml:space="preserve"> (средства исказивати у бруто износу и обавезно назначити висину и структуру средстава која се могу обезбедити из других извора)</w:t>
      </w:r>
      <w:r>
        <w:rPr>
          <w:rFonts w:ascii="Arial" w:hAnsi="Arial" w:cs="Arial"/>
          <w:sz w:val="22"/>
          <w:szCs w:val="22"/>
          <w:lang w:val="sr-Cyrl-CS"/>
        </w:rPr>
        <w:t xml:space="preserve">; </w:t>
      </w:r>
    </w:p>
    <w:p w14:paraId="372F80E6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RS"/>
        </w:rPr>
        <w:t>термин –</w:t>
      </w:r>
      <w:r>
        <w:rPr>
          <w:rFonts w:ascii="Arial" w:hAnsi="Arial" w:cs="Arial"/>
          <w:sz w:val="22"/>
          <w:szCs w:val="22"/>
          <w:lang w:val="sr-Cyrl-CS"/>
        </w:rPr>
        <w:t xml:space="preserve"> план у</w:t>
      </w:r>
      <w:r>
        <w:rPr>
          <w:rFonts w:ascii="Arial" w:hAnsi="Arial" w:cs="Arial"/>
          <w:sz w:val="22"/>
          <w:szCs w:val="22"/>
          <w:lang w:val="sr-Cyrl-RS"/>
        </w:rPr>
        <w:t>трошка</w:t>
      </w:r>
      <w:r>
        <w:rPr>
          <w:rFonts w:ascii="Arial" w:hAnsi="Arial" w:cs="Arial"/>
          <w:sz w:val="22"/>
          <w:szCs w:val="22"/>
          <w:lang w:val="sr-Cyrl-CS"/>
        </w:rPr>
        <w:t xml:space="preserve"> средстава (временски период </w:t>
      </w:r>
      <w:r>
        <w:rPr>
          <w:rFonts w:ascii="Arial" w:hAnsi="Arial" w:cs="Arial"/>
          <w:sz w:val="22"/>
          <w:szCs w:val="22"/>
          <w:lang w:val="sr-Cyrl-RS"/>
        </w:rPr>
        <w:t>и рокови у којима су средства потребна за реализацију пројекта</w:t>
      </w:r>
      <w:r>
        <w:rPr>
          <w:rFonts w:ascii="Arial" w:hAnsi="Arial" w:cs="Arial"/>
          <w:sz w:val="22"/>
          <w:szCs w:val="22"/>
          <w:lang w:val="sr-Cyrl-CS"/>
        </w:rPr>
        <w:t xml:space="preserve">); </w:t>
      </w:r>
    </w:p>
    <w:p w14:paraId="33EEF41D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начин праћења реализације</w:t>
      </w:r>
      <w:r>
        <w:rPr>
          <w:rFonts w:ascii="Arial" w:hAnsi="Arial" w:cs="Arial"/>
          <w:sz w:val="22"/>
          <w:szCs w:val="22"/>
          <w:lang w:val="sr-Cyrl-RS"/>
        </w:rPr>
        <w:t xml:space="preserve">, </w:t>
      </w:r>
      <w:r>
        <w:rPr>
          <w:rFonts w:ascii="Arial" w:hAnsi="Arial" w:cs="Arial"/>
          <w:sz w:val="22"/>
          <w:szCs w:val="22"/>
          <w:lang w:val="sr-Cyrl-CS"/>
        </w:rPr>
        <w:t>евалуациј</w:t>
      </w:r>
      <w:r>
        <w:rPr>
          <w:rFonts w:ascii="Arial" w:hAnsi="Arial" w:cs="Arial"/>
          <w:sz w:val="22"/>
          <w:szCs w:val="22"/>
          <w:lang w:val="sr-Cyrl-RS"/>
        </w:rPr>
        <w:t>у</w:t>
      </w:r>
      <w:r>
        <w:rPr>
          <w:rFonts w:ascii="Arial" w:hAnsi="Arial" w:cs="Arial"/>
          <w:sz w:val="22"/>
          <w:szCs w:val="22"/>
          <w:lang w:val="sr-Cyrl-CS"/>
        </w:rPr>
        <w:t xml:space="preserve"> резултата</w:t>
      </w:r>
      <w:r>
        <w:rPr>
          <w:rFonts w:ascii="Arial" w:hAnsi="Arial" w:cs="Arial"/>
          <w:sz w:val="22"/>
          <w:szCs w:val="22"/>
          <w:lang w:val="sr-Cyrl-RS"/>
        </w:rPr>
        <w:t>, као и начин</w:t>
      </w:r>
      <w:r>
        <w:rPr>
          <w:rFonts w:ascii="Arial" w:hAnsi="Arial" w:cs="Arial"/>
          <w:sz w:val="22"/>
          <w:szCs w:val="22"/>
          <w:lang w:val="sr-Cyrl-CS"/>
        </w:rPr>
        <w:t xml:space="preserve"> оцењивањ</w:t>
      </w:r>
      <w:r>
        <w:rPr>
          <w:rFonts w:ascii="Arial" w:hAnsi="Arial" w:cs="Arial"/>
          <w:sz w:val="22"/>
          <w:szCs w:val="22"/>
          <w:lang w:val="sr-Cyrl-RS"/>
        </w:rPr>
        <w:t xml:space="preserve">а </w:t>
      </w:r>
      <w:r>
        <w:rPr>
          <w:rFonts w:ascii="Arial" w:hAnsi="Arial" w:cs="Arial"/>
          <w:sz w:val="22"/>
          <w:szCs w:val="22"/>
          <w:lang w:val="sr-Cyrl-CS"/>
        </w:rPr>
        <w:t xml:space="preserve"> успешности (</w:t>
      </w:r>
      <w:r>
        <w:rPr>
          <w:rFonts w:ascii="Arial" w:hAnsi="Arial" w:cs="Arial"/>
          <w:sz w:val="22"/>
          <w:szCs w:val="22"/>
          <w:lang w:val="sr-Cyrl-RS"/>
        </w:rPr>
        <w:t>нпр. на који начин ће реализација пројекта утицати на квалитет културног живота Града</w:t>
      </w:r>
      <w:r>
        <w:rPr>
          <w:rFonts w:ascii="Arial" w:hAnsi="Arial" w:cs="Arial"/>
          <w:sz w:val="22"/>
          <w:szCs w:val="22"/>
          <w:lang w:val="sr-Cyrl-CS"/>
        </w:rPr>
        <w:t xml:space="preserve">); </w:t>
      </w:r>
    </w:p>
    <w:p w14:paraId="6638E393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bCs/>
          <w:sz w:val="22"/>
          <w:szCs w:val="22"/>
          <w:lang w:val="sr-Cyrl-RS"/>
        </w:rPr>
        <w:t xml:space="preserve">    </w:t>
      </w:r>
      <w:r>
        <w:rPr>
          <w:rFonts w:ascii="Arial" w:hAnsi="Arial" w:cs="Arial"/>
          <w:sz w:val="22"/>
          <w:szCs w:val="22"/>
          <w:lang w:val="sr-Cyrl-RS"/>
        </w:rPr>
        <w:tab/>
      </w:r>
      <w:r>
        <w:rPr>
          <w:rFonts w:ascii="Arial" w:hAnsi="Arial" w:cs="Arial"/>
          <w:sz w:val="22"/>
          <w:szCs w:val="22"/>
          <w:lang w:val="sr-Cyrl-RS"/>
        </w:rPr>
        <w:t>Уз предлог пројекта може се доставити пратећа документација или прилог, као што су на</w:t>
      </w:r>
      <w:r>
        <w:rPr>
          <w:rFonts w:hint="default" w:ascii="Arial" w:hAnsi="Arial" w:cs="Arial"/>
          <w:sz w:val="22"/>
          <w:szCs w:val="22"/>
          <w:lang w:val="sr-Cyrl-RS"/>
        </w:rPr>
        <w:t xml:space="preserve"> пример</w:t>
      </w:r>
      <w:r>
        <w:rPr>
          <w:rFonts w:ascii="Arial" w:hAnsi="Arial" w:cs="Arial"/>
          <w:sz w:val="22"/>
          <w:szCs w:val="22"/>
          <w:lang w:val="sr-Cyrl-RS"/>
        </w:rPr>
        <w:t xml:space="preserve"> брошуре, фотографије, односно све оно из чега се ближе може сагледати и оценити  садржина  и квалитет предложеног пројекта.</w:t>
      </w:r>
    </w:p>
    <w:p w14:paraId="567B1066">
      <w:pPr>
        <w:jc w:val="both"/>
        <w:rPr>
          <w:rFonts w:ascii="Arial" w:hAnsi="Arial" w:cs="Arial"/>
          <w:b/>
          <w:sz w:val="22"/>
          <w:szCs w:val="22"/>
          <w:lang w:val="sr-Latn-CS"/>
        </w:rPr>
      </w:pPr>
    </w:p>
    <w:p w14:paraId="28D7ECBB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Latn-CS"/>
        </w:rPr>
        <w:t xml:space="preserve">V 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Критеријуми </w:t>
      </w:r>
      <w:r>
        <w:rPr>
          <w:rFonts w:ascii="Arial" w:hAnsi="Arial" w:cs="Arial"/>
          <w:b/>
          <w:sz w:val="22"/>
          <w:szCs w:val="22"/>
          <w:lang w:val="sr-Latn-CS"/>
        </w:rPr>
        <w:t xml:space="preserve">и мерила 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за оцену пројеката</w:t>
      </w:r>
    </w:p>
    <w:p w14:paraId="192A27BE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14:paraId="5331AFC9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Пројекти којима се остварују потребе и интереси грађана у области културе на територији града Крагујевца могу бити </w:t>
      </w:r>
      <w:r>
        <w:rPr>
          <w:rFonts w:ascii="Arial" w:hAnsi="Arial" w:cs="Arial"/>
          <w:sz w:val="22"/>
          <w:szCs w:val="22"/>
          <w:lang w:val="sr-Cyrl-RS"/>
        </w:rPr>
        <w:t>изабрани за финансирање или суфинансирање</w:t>
      </w:r>
      <w:r>
        <w:rPr>
          <w:rFonts w:ascii="Arial" w:hAnsi="Arial" w:cs="Arial"/>
          <w:sz w:val="22"/>
          <w:szCs w:val="22"/>
          <w:lang w:val="sr-Cyrl-CS"/>
        </w:rPr>
        <w:t xml:space="preserve"> уколико испуњавају</w:t>
      </w:r>
      <w:r>
        <w:rPr>
          <w:rFonts w:ascii="Arial" w:hAnsi="Arial" w:cs="Arial"/>
          <w:sz w:val="22"/>
          <w:szCs w:val="22"/>
          <w:lang w:val="sr-Cyrl-RS"/>
        </w:rPr>
        <w:t xml:space="preserve"> одређене услове, односно </w:t>
      </w:r>
      <w:r>
        <w:rPr>
          <w:rFonts w:ascii="Arial" w:hAnsi="Arial" w:cs="Arial"/>
          <w:b/>
          <w:sz w:val="22"/>
          <w:szCs w:val="22"/>
          <w:lang w:val="sr-Cyrl-RS"/>
        </w:rPr>
        <w:t>критеријуме</w:t>
      </w:r>
      <w:r>
        <w:rPr>
          <w:rFonts w:ascii="Arial" w:hAnsi="Arial" w:cs="Arial"/>
          <w:sz w:val="22"/>
          <w:szCs w:val="22"/>
          <w:lang w:val="sr-Cyrl-RS"/>
        </w:rPr>
        <w:t>,</w:t>
      </w:r>
      <w:r>
        <w:rPr>
          <w:rFonts w:ascii="Arial" w:hAnsi="Arial" w:cs="Arial"/>
          <w:sz w:val="22"/>
          <w:szCs w:val="22"/>
          <w:lang w:val="sr-Cyrl-CS"/>
        </w:rPr>
        <w:t xml:space="preserve"> у погледу:</w:t>
      </w:r>
    </w:p>
    <w:p w14:paraId="5C8C766B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14:paraId="4DFCE454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предлагача пројекта;</w:t>
      </w:r>
    </w:p>
    <w:p w14:paraId="3AE55934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садржине и квалитета пројекта;</w:t>
      </w:r>
    </w:p>
    <w:p w14:paraId="1E336AE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RS"/>
        </w:rPr>
        <w:t>буџета</w:t>
      </w:r>
      <w:r>
        <w:rPr>
          <w:rFonts w:ascii="Arial" w:hAnsi="Arial" w:cs="Arial"/>
          <w:sz w:val="22"/>
          <w:szCs w:val="22"/>
          <w:lang w:val="sr-Cyrl-CS"/>
        </w:rPr>
        <w:t xml:space="preserve"> пројекта;</w:t>
      </w:r>
    </w:p>
    <w:p w14:paraId="198A5B44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форме предлога пројекта.</w:t>
      </w:r>
    </w:p>
    <w:p w14:paraId="1AFF6D15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14:paraId="25270420">
      <w:pPr>
        <w:ind w:firstLine="36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1)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RS"/>
        </w:rPr>
        <w:t>П</w:t>
      </w:r>
      <w:r>
        <w:rPr>
          <w:rFonts w:ascii="Arial" w:hAnsi="Arial" w:cs="Arial"/>
          <w:b/>
          <w:sz w:val="22"/>
          <w:szCs w:val="22"/>
          <w:lang w:val="sr-Cyrl-CS"/>
        </w:rPr>
        <w:t>редлаг</w:t>
      </w:r>
      <w:r>
        <w:rPr>
          <w:rFonts w:ascii="Arial" w:hAnsi="Arial" w:cs="Arial"/>
          <w:b/>
          <w:sz w:val="22"/>
          <w:szCs w:val="22"/>
          <w:lang w:val="sr-Cyrl-RS"/>
        </w:rPr>
        <w:t>ач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пројекта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м</w:t>
      </w:r>
      <w:r>
        <w:rPr>
          <w:rFonts w:ascii="Arial" w:hAnsi="Arial" w:cs="Arial"/>
          <w:sz w:val="22"/>
          <w:szCs w:val="22"/>
          <w:lang w:val="sr-Cyrl-RS"/>
        </w:rPr>
        <w:t>оже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бити</w:t>
      </w:r>
      <w:r>
        <w:rPr>
          <w:rFonts w:ascii="Arial" w:hAnsi="Arial" w:cs="Arial"/>
          <w:sz w:val="22"/>
          <w:szCs w:val="22"/>
          <w:lang w:val="sr-Cyrl-RS"/>
        </w:rPr>
        <w:t>:</w:t>
      </w:r>
    </w:p>
    <w:p w14:paraId="1AA6E116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ru-RU"/>
        </w:rPr>
        <w:t>установ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ru-RU"/>
        </w:rPr>
        <w:t xml:space="preserve"> културе</w:t>
      </w:r>
      <w:r>
        <w:rPr>
          <w:rFonts w:ascii="Arial" w:hAnsi="Arial" w:cs="Arial"/>
          <w:sz w:val="22"/>
          <w:szCs w:val="22"/>
          <w:lang w:val="sr-Cyrl-RS"/>
        </w:rPr>
        <w:t xml:space="preserve"> са седиштем на територији Града</w:t>
      </w:r>
      <w:r>
        <w:rPr>
          <w:rFonts w:ascii="Arial" w:hAnsi="Arial" w:cs="Arial"/>
          <w:sz w:val="22"/>
          <w:szCs w:val="22"/>
          <w:lang w:val="ru-RU"/>
        </w:rPr>
        <w:t>, изузев установа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културе чији је оснивач Град, </w:t>
      </w:r>
    </w:p>
    <w:p w14:paraId="03D4E394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RS"/>
        </w:rPr>
        <w:t>правно лице непрофитабилног карактера регистровано у Србији у складу са важећим законском прописима (удружења грађана)</w:t>
      </w:r>
      <w:r>
        <w:rPr>
          <w:rFonts w:ascii="Arial" w:hAnsi="Arial" w:cs="Arial"/>
          <w:sz w:val="22"/>
          <w:szCs w:val="22"/>
          <w:lang w:val="ru-RU"/>
        </w:rPr>
        <w:t xml:space="preserve">, </w:t>
      </w:r>
    </w:p>
    <w:p w14:paraId="0473C1C7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уметници, сарадници, односно стручњаци у култури којима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је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тај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статус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утврђен у складу са Законом,</w:t>
      </w:r>
      <w:r>
        <w:rPr>
          <w:rFonts w:ascii="Arial" w:hAnsi="Arial" w:eastAsia="Garamond" w:cs="Arial"/>
          <w:sz w:val="22"/>
          <w:szCs w:val="22"/>
          <w:lang w:val="sr-Cyrl-CS"/>
        </w:rPr>
        <w:t xml:space="preserve"> који имају пребивалиште на територији </w:t>
      </w:r>
      <w:r>
        <w:rPr>
          <w:rFonts w:ascii="Arial" w:hAnsi="Arial" w:eastAsia="Garamond" w:cs="Arial"/>
          <w:sz w:val="22"/>
          <w:szCs w:val="22"/>
          <w:lang w:val="sr-Cyrl-RS"/>
        </w:rPr>
        <w:t>града Крагујевца</w:t>
      </w:r>
      <w:r>
        <w:rPr>
          <w:rFonts w:ascii="Arial" w:hAnsi="Arial" w:eastAsia="Garamond" w:cs="Arial"/>
          <w:sz w:val="22"/>
          <w:szCs w:val="22"/>
          <w:lang w:val="sr-Cyrl-CS"/>
        </w:rPr>
        <w:t>, а који своје пројекте оств</w:t>
      </w:r>
      <w:r>
        <w:rPr>
          <w:rFonts w:ascii="Arial" w:hAnsi="Arial" w:eastAsia="Garamond" w:cs="Arial"/>
          <w:sz w:val="22"/>
          <w:szCs w:val="22"/>
          <w:lang w:val="sr-Cyrl-RS"/>
        </w:rPr>
        <w:t>а</w:t>
      </w:r>
      <w:r>
        <w:rPr>
          <w:rFonts w:ascii="Arial" w:hAnsi="Arial" w:eastAsia="Garamond" w:cs="Arial"/>
          <w:sz w:val="22"/>
          <w:szCs w:val="22"/>
          <w:lang w:val="sr-Cyrl-CS"/>
        </w:rPr>
        <w:t xml:space="preserve">рују у партнерским односима са институцијама, удружењима и организацијама регистрованим на територији </w:t>
      </w:r>
      <w:r>
        <w:rPr>
          <w:rFonts w:ascii="Arial" w:hAnsi="Arial" w:eastAsia="Garamond" w:cs="Arial"/>
          <w:sz w:val="22"/>
          <w:szCs w:val="22"/>
          <w:lang w:val="sr-Cyrl-RS"/>
        </w:rPr>
        <w:t>града Крагујевца,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као и</w:t>
      </w:r>
    </w:p>
    <w:p w14:paraId="6FABF755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 други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субјекти у култури чије је седиште, односно пребивалиште на територији град</w:t>
      </w:r>
      <w:r>
        <w:rPr>
          <w:rFonts w:ascii="Arial" w:hAnsi="Arial" w:cs="Arial"/>
          <w:sz w:val="22"/>
          <w:szCs w:val="22"/>
          <w:lang w:val="sr-Cyrl-CS"/>
        </w:rPr>
        <w:t>а Крагујевца</w:t>
      </w:r>
      <w:r>
        <w:rPr>
          <w:rFonts w:ascii="Arial" w:hAnsi="Arial" w:cs="Arial"/>
          <w:sz w:val="22"/>
          <w:szCs w:val="22"/>
          <w:lang w:val="ru-RU"/>
        </w:rPr>
        <w:t>.</w:t>
      </w:r>
    </w:p>
    <w:p w14:paraId="067108F1">
      <w:pPr>
        <w:ind w:firstLine="360"/>
        <w:jc w:val="both"/>
        <w:rPr>
          <w:rFonts w:ascii="Arial" w:hAnsi="Arial" w:cs="Arial"/>
          <w:bCs/>
          <w:sz w:val="22"/>
          <w:szCs w:val="22"/>
          <w:lang w:val="sr-Cyrl-RS"/>
        </w:rPr>
      </w:pPr>
      <w:r>
        <w:rPr>
          <w:rFonts w:ascii="Arial" w:hAnsi="Arial" w:cs="Arial"/>
          <w:bCs/>
          <w:sz w:val="22"/>
          <w:szCs w:val="22"/>
          <w:lang w:val="sr-Cyrl-CS"/>
        </w:rPr>
        <w:t>Пр</w:t>
      </w:r>
      <w:r>
        <w:rPr>
          <w:rFonts w:ascii="Arial" w:hAnsi="Arial" w:cs="Arial"/>
          <w:bCs/>
          <w:sz w:val="22"/>
          <w:szCs w:val="22"/>
          <w:lang w:val="sr-Cyrl-RS"/>
        </w:rPr>
        <w:t>ојекат</w:t>
      </w:r>
      <w:r>
        <w:rPr>
          <w:rFonts w:ascii="Arial" w:hAnsi="Arial" w:cs="Arial"/>
          <w:bCs/>
          <w:sz w:val="22"/>
          <w:szCs w:val="22"/>
          <w:lang w:val="sr-Cyrl-CS"/>
        </w:rPr>
        <w:t xml:space="preserve"> не може</w:t>
      </w:r>
      <w:r>
        <w:rPr>
          <w:rFonts w:ascii="Arial" w:hAnsi="Arial" w:cs="Arial"/>
          <w:bCs/>
          <w:sz w:val="22"/>
          <w:szCs w:val="22"/>
          <w:lang w:val="sr-Cyrl-RS"/>
        </w:rPr>
        <w:t xml:space="preserve"> бити изабран за финансирање, односно суфинансирање, ако је предлагач:</w:t>
      </w:r>
    </w:p>
    <w:p w14:paraId="0ADE24D1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у поступку ликвидације и под привременом забраном обављања делатности; </w:t>
      </w:r>
    </w:p>
    <w:p w14:paraId="364ABAF0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у последње две године правноснажном одлуком кажњен за прекршај или привредни</w:t>
      </w:r>
      <w:r>
        <w:rPr>
          <w:rFonts w:ascii="Arial" w:hAnsi="Arial" w:cs="Arial"/>
          <w:color w:val="FF0000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 xml:space="preserve">преступ у вези са </w:t>
      </w:r>
      <w:r>
        <w:rPr>
          <w:rFonts w:ascii="Arial" w:hAnsi="Arial" w:cs="Arial"/>
          <w:sz w:val="22"/>
          <w:szCs w:val="22"/>
        </w:rPr>
        <w:t xml:space="preserve">својом </w:t>
      </w:r>
      <w:r>
        <w:rPr>
          <w:rFonts w:ascii="Arial" w:hAnsi="Arial" w:cs="Arial"/>
          <w:sz w:val="22"/>
          <w:szCs w:val="22"/>
          <w:lang w:val="sr-Cyrl-CS"/>
        </w:rPr>
        <w:t xml:space="preserve"> делатношћу</w:t>
      </w:r>
      <w:r>
        <w:rPr>
          <w:rFonts w:ascii="Arial" w:hAnsi="Arial" w:cs="Arial"/>
          <w:sz w:val="22"/>
          <w:szCs w:val="22"/>
          <w:lang w:val="sr-Cyrl-RS"/>
        </w:rPr>
        <w:t>;</w:t>
      </w:r>
    </w:p>
    <w:p w14:paraId="560B7AED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RS"/>
        </w:rPr>
        <w:t>у поступку контроле наменског трошења средстава буџета Града одобрених за</w:t>
      </w:r>
      <w:r>
        <w:rPr>
          <w:rFonts w:ascii="Arial" w:hAnsi="Arial" w:cs="Arial"/>
          <w:color w:val="FF0000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финансирање или суфинансирање пројеката у претходне две године:</w:t>
      </w:r>
    </w:p>
    <w:p w14:paraId="1BF223BA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дао </w:t>
      </w:r>
      <w:r>
        <w:rPr>
          <w:rFonts w:ascii="Arial" w:hAnsi="Arial" w:cs="Arial"/>
          <w:sz w:val="22"/>
          <w:szCs w:val="22"/>
          <w:lang w:val="sr-Cyrl-CS"/>
        </w:rPr>
        <w:t>нетачно или непотпуно обавешт</w:t>
      </w:r>
      <w:r>
        <w:rPr>
          <w:rFonts w:ascii="Arial" w:hAnsi="Arial" w:cs="Arial"/>
          <w:sz w:val="22"/>
          <w:szCs w:val="22"/>
          <w:lang w:val="sr-Cyrl-RS"/>
        </w:rPr>
        <w:t>е</w:t>
      </w:r>
      <w:r>
        <w:rPr>
          <w:rFonts w:ascii="Arial" w:hAnsi="Arial" w:cs="Arial"/>
          <w:sz w:val="22"/>
          <w:szCs w:val="22"/>
          <w:lang w:val="sr-Cyrl-CS"/>
        </w:rPr>
        <w:t xml:space="preserve">ње о битним околностима везаним за одобрење и реализовање пројекта; </w:t>
      </w:r>
    </w:p>
    <w:p w14:paraId="39E633FF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својим пропустом </w:t>
      </w:r>
      <w:r>
        <w:rPr>
          <w:rFonts w:ascii="Arial" w:hAnsi="Arial" w:cs="Arial"/>
          <w:sz w:val="22"/>
          <w:szCs w:val="22"/>
          <w:lang w:val="sr-Cyrl-CS"/>
        </w:rPr>
        <w:t>н</w:t>
      </w:r>
      <w:r>
        <w:rPr>
          <w:rFonts w:ascii="Arial" w:hAnsi="Arial" w:cs="Arial"/>
          <w:sz w:val="22"/>
          <w:szCs w:val="22"/>
          <w:lang w:val="sr-Cyrl-RS"/>
        </w:rPr>
        <w:t>ије реализовао</w:t>
      </w:r>
      <w:r>
        <w:rPr>
          <w:rFonts w:ascii="Arial" w:hAnsi="Arial" w:cs="Arial"/>
          <w:sz w:val="22"/>
          <w:szCs w:val="22"/>
          <w:lang w:val="sr-Cyrl-CS"/>
        </w:rPr>
        <w:t xml:space="preserve"> пројек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CS"/>
        </w:rPr>
        <w:t xml:space="preserve">т у целини или </w:t>
      </w:r>
      <w:r>
        <w:rPr>
          <w:rFonts w:ascii="Arial" w:hAnsi="Arial" w:cs="Arial"/>
          <w:sz w:val="22"/>
          <w:szCs w:val="22"/>
          <w:lang w:val="sr-Cyrl-RS"/>
        </w:rPr>
        <w:t>је реализовао у малом обиму, односно делу;</w:t>
      </w:r>
    </w:p>
    <w:p w14:paraId="59D61A71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ненаменск</w:t>
      </w:r>
      <w:r>
        <w:rPr>
          <w:rFonts w:ascii="Arial" w:hAnsi="Arial" w:cs="Arial"/>
          <w:sz w:val="22"/>
          <w:szCs w:val="22"/>
          <w:lang w:val="sr-Cyrl-RS"/>
        </w:rPr>
        <w:t>и</w:t>
      </w:r>
      <w:r>
        <w:rPr>
          <w:rFonts w:ascii="Arial" w:hAnsi="Arial" w:cs="Arial"/>
          <w:sz w:val="22"/>
          <w:szCs w:val="22"/>
          <w:lang w:val="sr-Cyrl-CS"/>
        </w:rPr>
        <w:t xml:space="preserve"> употреб</w:t>
      </w:r>
      <w:r>
        <w:rPr>
          <w:rFonts w:ascii="Arial" w:hAnsi="Arial" w:cs="Arial"/>
          <w:sz w:val="22"/>
          <w:szCs w:val="22"/>
          <w:lang w:val="sr-Cyrl-RS"/>
        </w:rPr>
        <w:t>ио</w:t>
      </w:r>
      <w:r>
        <w:rPr>
          <w:rFonts w:ascii="Arial" w:hAnsi="Arial" w:cs="Arial"/>
          <w:sz w:val="22"/>
          <w:szCs w:val="22"/>
          <w:lang w:val="sr-Cyrl-CS"/>
        </w:rPr>
        <w:t xml:space="preserve"> средст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CS"/>
        </w:rPr>
        <w:t xml:space="preserve">ва, у потпуности или делимично, или </w:t>
      </w:r>
      <w:r>
        <w:rPr>
          <w:rFonts w:ascii="Arial" w:hAnsi="Arial" w:cs="Arial"/>
          <w:sz w:val="22"/>
          <w:szCs w:val="22"/>
          <w:lang w:val="sr-Cyrl-RS"/>
        </w:rPr>
        <w:t xml:space="preserve">се није </w:t>
      </w:r>
      <w:r>
        <w:rPr>
          <w:rFonts w:ascii="Arial" w:hAnsi="Arial" w:cs="Arial"/>
          <w:sz w:val="22"/>
          <w:szCs w:val="22"/>
          <w:lang w:val="sr-Cyrl-CS"/>
        </w:rPr>
        <w:t>придржав</w:t>
      </w:r>
      <w:r>
        <w:rPr>
          <w:rFonts w:ascii="Arial" w:hAnsi="Arial" w:cs="Arial"/>
          <w:sz w:val="22"/>
          <w:szCs w:val="22"/>
          <w:lang w:val="sr-Cyrl-RS"/>
        </w:rPr>
        <w:t>ао</w:t>
      </w:r>
      <w:r>
        <w:rPr>
          <w:rFonts w:ascii="Arial" w:hAnsi="Arial" w:cs="Arial"/>
          <w:sz w:val="22"/>
          <w:szCs w:val="22"/>
          <w:lang w:val="sr-Cyrl-CS"/>
        </w:rPr>
        <w:t xml:space="preserve"> прописаних или уговорених мера које су утврђене ради осигурања реализације пројекта;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74E2993E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н</w:t>
      </w:r>
      <w:r>
        <w:rPr>
          <w:rFonts w:ascii="Arial" w:hAnsi="Arial" w:cs="Arial"/>
          <w:sz w:val="22"/>
          <w:szCs w:val="22"/>
          <w:lang w:val="sr-Cyrl-RS"/>
        </w:rPr>
        <w:t>ије доставио</w:t>
      </w:r>
      <w:r>
        <w:rPr>
          <w:rFonts w:ascii="Arial" w:hAnsi="Arial" w:cs="Arial"/>
          <w:sz w:val="22"/>
          <w:szCs w:val="22"/>
          <w:lang w:val="sr-Cyrl-CS"/>
        </w:rPr>
        <w:t xml:space="preserve"> у предвиђеним рок</w:t>
      </w:r>
      <w:r>
        <w:rPr>
          <w:rFonts w:ascii="Arial" w:hAnsi="Arial" w:cs="Arial"/>
          <w:sz w:val="22"/>
          <w:szCs w:val="22"/>
          <w:lang w:val="sr-Cyrl-RS"/>
        </w:rPr>
        <w:t>о</w:t>
      </w:r>
      <w:r>
        <w:rPr>
          <w:rFonts w:ascii="Arial" w:hAnsi="Arial" w:cs="Arial"/>
          <w:sz w:val="22"/>
          <w:szCs w:val="22"/>
          <w:lang w:val="sr-Cyrl-CS"/>
        </w:rPr>
        <w:t>вима извештај</w:t>
      </w:r>
      <w:r>
        <w:rPr>
          <w:rFonts w:ascii="Arial" w:hAnsi="Arial" w:cs="Arial"/>
          <w:sz w:val="22"/>
          <w:szCs w:val="22"/>
          <w:lang w:val="sr-Cyrl-RS"/>
        </w:rPr>
        <w:t>е</w:t>
      </w:r>
      <w:r>
        <w:rPr>
          <w:rFonts w:ascii="Arial" w:hAnsi="Arial" w:cs="Arial"/>
          <w:sz w:val="22"/>
          <w:szCs w:val="22"/>
          <w:lang w:val="sr-Cyrl-CS"/>
        </w:rPr>
        <w:t xml:space="preserve"> и доказ</w:t>
      </w:r>
      <w:r>
        <w:rPr>
          <w:rFonts w:ascii="Arial" w:hAnsi="Arial" w:cs="Arial"/>
          <w:sz w:val="22"/>
          <w:szCs w:val="22"/>
          <w:lang w:val="sr-Cyrl-RS"/>
        </w:rPr>
        <w:t>е</w:t>
      </w:r>
      <w:r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sr-Cyrl-CS"/>
        </w:rPr>
        <w:t>иако га је</w:t>
      </w:r>
      <w:r>
        <w:rPr>
          <w:rFonts w:ascii="Arial" w:hAnsi="Arial" w:cs="Arial"/>
          <w:sz w:val="22"/>
          <w:szCs w:val="22"/>
          <w:lang w:val="sr-Cyrl-RS"/>
        </w:rPr>
        <w:t xml:space="preserve"> надлежни орган</w:t>
      </w:r>
      <w:r>
        <w:rPr>
          <w:rFonts w:ascii="Arial" w:hAnsi="Arial" w:cs="Arial"/>
          <w:sz w:val="22"/>
          <w:szCs w:val="22"/>
          <w:lang w:val="sr-Cyrl-CS"/>
        </w:rPr>
        <w:t xml:space="preserve"> дав</w:t>
      </w:r>
      <w:r>
        <w:rPr>
          <w:rFonts w:ascii="Arial" w:hAnsi="Arial" w:cs="Arial"/>
          <w:sz w:val="22"/>
          <w:szCs w:val="22"/>
          <w:lang w:val="sr-Cyrl-RS"/>
        </w:rPr>
        <w:t>аоца</w:t>
      </w:r>
      <w:r>
        <w:rPr>
          <w:rFonts w:ascii="Arial" w:hAnsi="Arial" w:cs="Arial"/>
          <w:sz w:val="22"/>
          <w:szCs w:val="22"/>
          <w:lang w:val="sr-Cyrl-CS"/>
        </w:rPr>
        <w:t xml:space="preserve"> средстава претходно</w:t>
      </w:r>
      <w:r>
        <w:rPr>
          <w:rFonts w:ascii="Arial" w:hAnsi="Arial" w:cs="Arial"/>
          <w:sz w:val="22"/>
          <w:szCs w:val="22"/>
          <w:lang w:val="sr-Cyrl-RS"/>
        </w:rPr>
        <w:t xml:space="preserve"> позивао да то учини, уз</w:t>
      </w:r>
      <w:r>
        <w:rPr>
          <w:rFonts w:ascii="Arial" w:hAnsi="Arial" w:cs="Arial"/>
          <w:sz w:val="22"/>
          <w:szCs w:val="22"/>
          <w:lang w:val="sr-Cyrl-CS"/>
        </w:rPr>
        <w:t xml:space="preserve"> упозор</w:t>
      </w:r>
      <w:r>
        <w:rPr>
          <w:rFonts w:ascii="Arial" w:hAnsi="Arial" w:cs="Arial"/>
          <w:sz w:val="22"/>
          <w:szCs w:val="22"/>
          <w:lang w:val="sr-Cyrl-RS"/>
        </w:rPr>
        <w:t>ење</w:t>
      </w:r>
      <w:r>
        <w:rPr>
          <w:rFonts w:ascii="Arial" w:hAnsi="Arial" w:cs="Arial"/>
          <w:sz w:val="22"/>
          <w:szCs w:val="22"/>
          <w:lang w:val="sr-Cyrl-CS"/>
        </w:rPr>
        <w:t xml:space="preserve"> на </w:t>
      </w:r>
      <w:r>
        <w:rPr>
          <w:rFonts w:ascii="Arial" w:hAnsi="Arial" w:cs="Arial"/>
          <w:sz w:val="22"/>
          <w:szCs w:val="22"/>
          <w:lang w:val="sr-Cyrl-RS"/>
        </w:rPr>
        <w:t>правне последице непоступања</w:t>
      </w:r>
      <w:r>
        <w:rPr>
          <w:rFonts w:ascii="Arial" w:hAnsi="Arial" w:cs="Arial"/>
          <w:sz w:val="22"/>
          <w:szCs w:val="22"/>
          <w:lang w:val="ru-RU"/>
        </w:rPr>
        <w:t xml:space="preserve">; </w:t>
      </w:r>
    </w:p>
    <w:p w14:paraId="67185BED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CS"/>
        </w:rPr>
        <w:t>прест</w:t>
      </w:r>
      <w:r>
        <w:rPr>
          <w:rFonts w:ascii="Arial" w:hAnsi="Arial" w:cs="Arial"/>
          <w:sz w:val="22"/>
          <w:szCs w:val="22"/>
          <w:lang w:val="sr-Cyrl-RS"/>
        </w:rPr>
        <w:t>ао да</w:t>
      </w:r>
      <w:r>
        <w:rPr>
          <w:rFonts w:ascii="Arial" w:hAnsi="Arial" w:cs="Arial"/>
          <w:sz w:val="22"/>
          <w:szCs w:val="22"/>
          <w:lang w:val="sr-Cyrl-CS"/>
        </w:rPr>
        <w:t xml:space="preserve">  испуњав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CS"/>
        </w:rPr>
        <w:t xml:space="preserve"> услове </w:t>
      </w:r>
      <w:r>
        <w:rPr>
          <w:rFonts w:ascii="Arial" w:hAnsi="Arial" w:cs="Arial"/>
          <w:sz w:val="22"/>
          <w:szCs w:val="22"/>
          <w:lang w:val="sr-Cyrl-RS"/>
        </w:rPr>
        <w:t>из става 1 овог члана.</w:t>
      </w:r>
    </w:p>
    <w:p w14:paraId="26D4C811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14:paraId="3DF86254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Критеријуми у односу на  </w:t>
      </w:r>
      <w:r>
        <w:rPr>
          <w:rFonts w:ascii="Arial" w:hAnsi="Arial" w:cs="Arial"/>
          <w:b/>
          <w:sz w:val="22"/>
          <w:szCs w:val="22"/>
        </w:rPr>
        <w:t xml:space="preserve">садржину и квалитет </w:t>
      </w:r>
      <w:r>
        <w:rPr>
          <w:rFonts w:ascii="Arial" w:hAnsi="Arial" w:cs="Arial"/>
          <w:sz w:val="22"/>
          <w:szCs w:val="22"/>
        </w:rPr>
        <w:t>предлога пројекта су:</w:t>
      </w:r>
    </w:p>
    <w:p w14:paraId="0335F677">
      <w:pPr>
        <w:ind w:left="450"/>
        <w:jc w:val="both"/>
        <w:rPr>
          <w:rFonts w:ascii="Arial" w:hAnsi="Arial" w:cs="Arial"/>
          <w:sz w:val="22"/>
          <w:szCs w:val="22"/>
          <w:lang w:val="sr-Cyrl-RS"/>
        </w:rPr>
      </w:pPr>
    </w:p>
    <w:p w14:paraId="4132AEC2">
      <w:pPr>
        <w:pStyle w:val="6"/>
        <w:numPr>
          <w:ilvl w:val="0"/>
          <w:numId w:val="8"/>
        </w:numPr>
        <w:spacing w:after="8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усклађеност пројекта са општим интересом у култури, циљевима и приоритетима конкурса;</w:t>
      </w:r>
    </w:p>
    <w:p w14:paraId="73F42E86">
      <w:pPr>
        <w:pStyle w:val="6"/>
        <w:numPr>
          <w:ilvl w:val="0"/>
          <w:numId w:val="8"/>
        </w:numPr>
        <w:spacing w:after="8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квалитет и садржајна иновативност пројекта;</w:t>
      </w:r>
    </w:p>
    <w:p w14:paraId="014D5A0B">
      <w:pPr>
        <w:pStyle w:val="6"/>
        <w:numPr>
          <w:ilvl w:val="0"/>
          <w:numId w:val="8"/>
        </w:numPr>
        <w:spacing w:after="8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капацитети потребни за реализацију пројекта и то:</w:t>
      </w:r>
    </w:p>
    <w:p w14:paraId="764A4259">
      <w:pPr>
        <w:pStyle w:val="6"/>
        <w:numPr>
          <w:ilvl w:val="0"/>
          <w:numId w:val="9"/>
        </w:numPr>
        <w:spacing w:after="8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стручни, односно уметнички капацитети,</w:t>
      </w:r>
    </w:p>
    <w:p w14:paraId="33AD21EE">
      <w:pPr>
        <w:pStyle w:val="6"/>
        <w:numPr>
          <w:ilvl w:val="0"/>
          <w:numId w:val="9"/>
        </w:numPr>
        <w:spacing w:after="8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неопходни ресурси;</w:t>
      </w:r>
    </w:p>
    <w:p w14:paraId="15AD49A9">
      <w:pPr>
        <w:pStyle w:val="6"/>
        <w:numPr>
          <w:ilvl w:val="0"/>
          <w:numId w:val="8"/>
        </w:numPr>
        <w:spacing w:after="8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финансијски план - разрађеност, усклађеност са планом активности пројекта, економичност и укљученост више извора финансирања;</w:t>
      </w:r>
    </w:p>
    <w:p w14:paraId="7BC05436">
      <w:pPr>
        <w:pStyle w:val="6"/>
        <w:numPr>
          <w:ilvl w:val="0"/>
          <w:numId w:val="8"/>
        </w:numPr>
        <w:spacing w:after="8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степен утицаја пројекта на квалитет културног живота  Града.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11C7C20E">
      <w:pPr>
        <w:pStyle w:val="6"/>
        <w:spacing w:after="86"/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sr-Cyrl-RS"/>
        </w:rPr>
        <w:t>Предлагач је обавези да активности реализује на територији града Крагујевца, односно да је активност од интереса за грађане са територије града Крагујевца или промоцију и развој културе Крагујевца ван територије града Крагујевца.</w:t>
      </w:r>
    </w:p>
    <w:p w14:paraId="7B269E09">
      <w:pPr>
        <w:pStyle w:val="6"/>
        <w:spacing w:after="86"/>
        <w:ind w:left="360"/>
        <w:jc w:val="both"/>
        <w:rPr>
          <w:rFonts w:ascii="Arial" w:hAnsi="Arial" w:cs="Arial"/>
          <w:sz w:val="22"/>
          <w:szCs w:val="22"/>
        </w:rPr>
      </w:pPr>
    </w:p>
    <w:p w14:paraId="21BA9FCD">
      <w:pPr>
        <w:numPr>
          <w:ilvl w:val="0"/>
          <w:numId w:val="10"/>
        </w:numPr>
        <w:ind w:right="-858"/>
        <w:rPr>
          <w:rFonts w:ascii="Arial" w:hAnsi="Arial" w:cs="Arial"/>
          <w:b/>
          <w:bCs/>
          <w:sz w:val="22"/>
          <w:szCs w:val="22"/>
          <w:lang w:val="sr-Cyrl-RS"/>
        </w:rPr>
      </w:pPr>
      <w:r>
        <w:rPr>
          <w:rFonts w:ascii="Arial" w:hAnsi="Arial" w:cs="Arial"/>
          <w:b/>
          <w:bCs/>
          <w:sz w:val="22"/>
          <w:szCs w:val="22"/>
          <w:lang w:val="sr-Cyrl-RS"/>
        </w:rPr>
        <w:t xml:space="preserve">Буџет </w:t>
      </w:r>
      <w:r>
        <w:rPr>
          <w:rFonts w:ascii="Arial" w:hAnsi="Arial" w:cs="Arial"/>
          <w:b/>
          <w:bCs/>
          <w:sz w:val="22"/>
          <w:szCs w:val="22"/>
          <w:lang w:val="sr-Cyrl-CS"/>
        </w:rPr>
        <w:t>пројекта</w:t>
      </w:r>
    </w:p>
    <w:p w14:paraId="6617B18F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Оцена и избор пројеката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који ће се финансирати, односно суфинансирати, врши се у</w:t>
      </w:r>
      <w:r>
        <w:rPr>
          <w:rFonts w:ascii="Arial" w:hAnsi="Arial" w:cs="Arial"/>
          <w:sz w:val="22"/>
          <w:szCs w:val="22"/>
          <w:lang w:val="sr-Cyrl-CS"/>
        </w:rPr>
        <w:t xml:space="preserve"> зависности од</w:t>
      </w:r>
      <w:r>
        <w:rPr>
          <w:rFonts w:ascii="Arial" w:hAnsi="Arial" w:cs="Arial"/>
          <w:sz w:val="22"/>
          <w:szCs w:val="22"/>
          <w:lang w:val="sr-Cyrl-RS"/>
        </w:rPr>
        <w:t xml:space="preserve"> тога да ли је предлагач обезбедио или ће обезбедити део средстава за реализацију пројекта или  се обраћа за финансирање целокупне реализације пројекта.</w:t>
      </w:r>
    </w:p>
    <w:p w14:paraId="1A96AA23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Буџет пројекта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 xml:space="preserve"> треба да буде:</w:t>
      </w:r>
    </w:p>
    <w:p w14:paraId="359DCD61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реалистичан</w:t>
      </w:r>
      <w:r>
        <w:rPr>
          <w:rFonts w:ascii="Arial" w:hAnsi="Arial" w:cs="Arial"/>
          <w:sz w:val="22"/>
          <w:szCs w:val="22"/>
          <w:lang w:val="sr-Cyrl-CS"/>
        </w:rPr>
        <w:t xml:space="preserve"> – како у смислу реалних износа који се планирају по свакој буџетској ставци, тако и у смислу капацитета организације носиоца пројекта;</w:t>
      </w:r>
    </w:p>
    <w:p w14:paraId="374FF0AD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обухватан</w:t>
      </w:r>
      <w:r>
        <w:rPr>
          <w:rFonts w:ascii="Arial" w:hAnsi="Arial" w:cs="Arial"/>
          <w:sz w:val="22"/>
          <w:szCs w:val="22"/>
          <w:lang w:val="sr-Cyrl-CS"/>
        </w:rPr>
        <w:t xml:space="preserve"> – треба да укључи и покрије све трошкове пројекта и прикаже учешће свих извора финансирања;</w:t>
      </w:r>
    </w:p>
    <w:p w14:paraId="6C001989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структуриран </w:t>
      </w:r>
      <w:r>
        <w:rPr>
          <w:rFonts w:ascii="Arial" w:hAnsi="Arial" w:cs="Arial"/>
          <w:sz w:val="22"/>
          <w:szCs w:val="22"/>
          <w:lang w:val="sr-Cyrl-CS"/>
        </w:rPr>
        <w:t>– да је тако формулисан да у потпуности прати захтеве прописаног обрасца за израду пројекта;</w:t>
      </w:r>
    </w:p>
    <w:p w14:paraId="7CF81952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избалансиран</w:t>
      </w:r>
      <w:r>
        <w:rPr>
          <w:rFonts w:ascii="Arial" w:hAnsi="Arial" w:cs="Arial"/>
          <w:sz w:val="22"/>
          <w:szCs w:val="22"/>
          <w:lang w:val="sr-Cyrl-CS"/>
        </w:rPr>
        <w:t xml:space="preserve"> – посебно у односу на допуштене трошкове;</w:t>
      </w:r>
    </w:p>
    <w:p w14:paraId="498F4007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прецизан</w:t>
      </w:r>
      <w:r>
        <w:rPr>
          <w:rFonts w:ascii="Arial" w:hAnsi="Arial" w:cs="Arial"/>
          <w:sz w:val="22"/>
          <w:szCs w:val="22"/>
          <w:lang w:val="sr-Cyrl-CS"/>
        </w:rPr>
        <w:t xml:space="preserve"> – без заокруживања износа, без погрешних цифара или погрешно израчунатих резултата сабирања.</w:t>
      </w:r>
    </w:p>
    <w:p w14:paraId="21547EB5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CS"/>
        </w:rPr>
        <w:t>Средствима буџет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Града не може се финансирати, односно суфинансирати:</w:t>
      </w:r>
    </w:p>
    <w:p w14:paraId="6A76B424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набавка основних средстава и опреме предлагача која не служи за спровођење пројектних активности (нпр. набавка клима уређаја, беле технике, рачунарске опреме, телефона, канцеларијског намештаја и сл.)</w:t>
      </w:r>
    </w:p>
    <w:p w14:paraId="3AF1021E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трошкови за извршене комуналне услуге (осим трошкова телекомуникација) и редовна делатност предлагача,</w:t>
      </w:r>
    </w:p>
    <w:p w14:paraId="2BA736A4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трошкови путовања (изузев уколико се ради о трошковима путовања везаних за уметнике који учествују у реализацији пројекта, као и трошкова студијских посета)</w:t>
      </w:r>
    </w:p>
    <w:p w14:paraId="54BF8967">
      <w:pPr>
        <w:rPr>
          <w:rFonts w:ascii="Arial" w:hAnsi="Arial" w:cs="Arial"/>
          <w:b/>
          <w:bCs/>
          <w:sz w:val="22"/>
          <w:szCs w:val="22"/>
          <w:lang w:val="sr-Cyrl-RS"/>
        </w:rPr>
      </w:pPr>
    </w:p>
    <w:p w14:paraId="54AE6DB9">
      <w:pPr>
        <w:rPr>
          <w:rFonts w:ascii="Arial" w:hAnsi="Arial" w:cs="Arial"/>
          <w:b/>
          <w:bCs/>
          <w:sz w:val="22"/>
          <w:szCs w:val="22"/>
          <w:lang w:val="sr-Cyrl-RS"/>
        </w:rPr>
      </w:pPr>
      <w:r>
        <w:rPr>
          <w:rFonts w:ascii="Arial" w:hAnsi="Arial" w:cs="Arial"/>
          <w:b/>
          <w:bCs/>
          <w:sz w:val="22"/>
          <w:szCs w:val="22"/>
          <w:lang w:val="sr-Cyrl-RS"/>
        </w:rPr>
        <w:t xml:space="preserve">4) </w:t>
      </w:r>
      <w:r>
        <w:rPr>
          <w:rFonts w:ascii="Arial" w:hAnsi="Arial" w:cs="Arial"/>
          <w:b/>
          <w:bCs/>
          <w:sz w:val="22"/>
          <w:szCs w:val="22"/>
          <w:lang w:val="sr-Cyrl-CS"/>
        </w:rPr>
        <w:t>Форма предлога пројеката</w:t>
      </w:r>
    </w:p>
    <w:p w14:paraId="43535D57">
      <w:pPr>
        <w:ind w:left="-426" w:right="-858"/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14:paraId="31B9DCBC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П</w:t>
      </w:r>
      <w:r>
        <w:rPr>
          <w:rFonts w:ascii="Arial" w:hAnsi="Arial" w:cs="Arial"/>
          <w:sz w:val="22"/>
          <w:szCs w:val="22"/>
        </w:rPr>
        <w:t>редло</w:t>
      </w:r>
      <w:r>
        <w:rPr>
          <w:rFonts w:ascii="Arial" w:hAnsi="Arial" w:cs="Arial"/>
          <w:sz w:val="22"/>
          <w:szCs w:val="22"/>
          <w:lang w:val="ru-RU"/>
        </w:rPr>
        <w:t>зи</w:t>
      </w:r>
      <w:r>
        <w:rPr>
          <w:rFonts w:ascii="Arial" w:hAnsi="Arial" w:cs="Arial"/>
          <w:sz w:val="22"/>
          <w:szCs w:val="22"/>
        </w:rPr>
        <w:t xml:space="preserve"> пројекта </w:t>
      </w:r>
      <w:r>
        <w:rPr>
          <w:rFonts w:ascii="Arial" w:hAnsi="Arial" w:cs="Arial"/>
          <w:sz w:val="22"/>
          <w:szCs w:val="22"/>
          <w:lang w:val="ru-RU"/>
        </w:rPr>
        <w:t xml:space="preserve">ће бити разматрани само </w:t>
      </w:r>
      <w:r>
        <w:rPr>
          <w:rFonts w:ascii="Arial" w:hAnsi="Arial" w:cs="Arial"/>
          <w:sz w:val="22"/>
          <w:szCs w:val="22"/>
          <w:lang w:val="sr-Cyrl-CS"/>
        </w:rPr>
        <w:t>ако</w:t>
      </w:r>
      <w:r>
        <w:rPr>
          <w:rFonts w:ascii="Arial" w:hAnsi="Arial" w:cs="Arial"/>
          <w:sz w:val="22"/>
          <w:szCs w:val="22"/>
        </w:rPr>
        <w:t xml:space="preserve"> испуњавају следеће формално - правне услове:</w:t>
      </w:r>
    </w:p>
    <w:p w14:paraId="5DB8476C">
      <w:pPr>
        <w:widowControl w:val="0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да је пријава на конкурс поднета на прописаном обрасцу – Образац број 1, читко попуњен (откуцан или одштампан) ћириличним писмом, </w:t>
      </w:r>
      <w:r>
        <w:rPr>
          <w:rFonts w:ascii="Arial" w:hAnsi="Arial" w:cs="Arial"/>
          <w:bCs/>
          <w:sz w:val="22"/>
          <w:szCs w:val="22"/>
          <w:lang w:val="sr-Cyrl-RS"/>
        </w:rPr>
        <w:t xml:space="preserve">у фонту </w:t>
      </w:r>
      <w:r>
        <w:rPr>
          <w:rFonts w:ascii="Arial" w:hAnsi="Arial" w:cs="Arial"/>
          <w:bCs/>
          <w:sz w:val="22"/>
          <w:szCs w:val="22"/>
          <w:lang w:val="sr-Latn-RS"/>
        </w:rPr>
        <w:t>Arial</w:t>
      </w:r>
      <w:r>
        <w:rPr>
          <w:rFonts w:ascii="Arial" w:hAnsi="Arial" w:cs="Arial"/>
          <w:bCs/>
          <w:sz w:val="22"/>
          <w:szCs w:val="22"/>
          <w:lang w:val="sr-Cyrl-RS"/>
        </w:rPr>
        <w:t xml:space="preserve"> 11</w:t>
      </w:r>
      <w:r>
        <w:rPr>
          <w:rFonts w:ascii="Arial" w:hAnsi="Arial" w:cs="Arial"/>
          <w:sz w:val="22"/>
          <w:szCs w:val="22"/>
        </w:rPr>
        <w:t>;</w:t>
      </w:r>
    </w:p>
    <w:p w14:paraId="29651ABE">
      <w:pPr>
        <w:widowControl w:val="0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да предлог пројекта садржи све елементе из члана 9. Правилника (детаљан опис пројекта у писаном облику);</w:t>
      </w:r>
    </w:p>
    <w:p w14:paraId="07B0734B">
      <w:pPr>
        <w:widowControl w:val="0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да је јасан, потпун и истинит;</w:t>
      </w:r>
    </w:p>
    <w:p w14:paraId="796B66F4">
      <w:pPr>
        <w:widowControl w:val="0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да садржи све елементе, доказе и прилоге прописане конкурсом;</w:t>
      </w:r>
    </w:p>
    <w:p w14:paraId="329599BE">
      <w:pPr>
        <w:widowControl w:val="0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да је поднет у року прописаном конкурсом, као и</w:t>
      </w:r>
    </w:p>
    <w:p w14:paraId="176AE0D1">
      <w:pPr>
        <w:widowControl w:val="0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да је поднет у броју примерака и на начин прописан конкурсом.</w:t>
      </w:r>
    </w:p>
    <w:p w14:paraId="7621EA99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CE94474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Предлагачи пројеката су у обавези да користе обрасце прописане Правилником </w:t>
      </w:r>
      <w:r>
        <w:rPr>
          <w:rFonts w:ascii="Arial" w:hAnsi="Arial" w:cs="Arial"/>
          <w:sz w:val="22"/>
          <w:szCs w:val="22"/>
          <w:lang w:val="sr-Cyrl-CS"/>
        </w:rPr>
        <w:t xml:space="preserve">о </w:t>
      </w:r>
      <w:r>
        <w:rPr>
          <w:rFonts w:ascii="Arial" w:hAnsi="Arial" w:cs="Arial"/>
          <w:sz w:val="22"/>
          <w:szCs w:val="22"/>
          <w:lang w:val="sr-Cyrl-RS"/>
        </w:rPr>
        <w:t xml:space="preserve">условима, начину и поступку </w:t>
      </w:r>
      <w:r>
        <w:rPr>
          <w:rFonts w:ascii="Arial" w:hAnsi="Arial" w:cs="Arial"/>
          <w:sz w:val="22"/>
          <w:szCs w:val="22"/>
          <w:lang w:val="sr-Cyrl-CS"/>
        </w:rPr>
        <w:t>избор</w:t>
      </w:r>
      <w:r>
        <w:rPr>
          <w:rFonts w:ascii="Arial" w:hAnsi="Arial" w:cs="Arial"/>
          <w:sz w:val="22"/>
          <w:szCs w:val="22"/>
          <w:lang w:val="sr-Cyrl-RS"/>
        </w:rPr>
        <w:t>а</w:t>
      </w:r>
      <w:r>
        <w:rPr>
          <w:rFonts w:ascii="Arial" w:hAnsi="Arial" w:cs="Arial"/>
          <w:sz w:val="22"/>
          <w:szCs w:val="22"/>
          <w:lang w:val="sr-Cyrl-CS"/>
        </w:rPr>
        <w:t xml:space="preserve"> пројеката</w:t>
      </w:r>
      <w:r>
        <w:rPr>
          <w:rFonts w:ascii="Arial" w:hAnsi="Arial" w:cs="Arial"/>
          <w:sz w:val="22"/>
          <w:szCs w:val="22"/>
          <w:lang w:val="ru-RU"/>
        </w:rPr>
        <w:t>,</w:t>
      </w:r>
      <w:r>
        <w:rPr>
          <w:rFonts w:ascii="Arial" w:hAnsi="Arial" w:cs="Arial"/>
          <w:sz w:val="22"/>
          <w:szCs w:val="22"/>
          <w:lang w:val="sr-Cyrl-CS"/>
        </w:rPr>
        <w:t xml:space="preserve"> програма и манифестација у култури који се финансирају </w:t>
      </w:r>
      <w:r>
        <w:rPr>
          <w:rFonts w:ascii="Arial" w:hAnsi="Arial" w:cs="Arial"/>
          <w:sz w:val="22"/>
          <w:szCs w:val="22"/>
          <w:lang w:val="sr-Cyrl-RS"/>
        </w:rPr>
        <w:t>или</w:t>
      </w:r>
      <w:r>
        <w:rPr>
          <w:rFonts w:ascii="Arial" w:hAnsi="Arial" w:cs="Arial"/>
          <w:sz w:val="22"/>
          <w:szCs w:val="22"/>
          <w:lang w:val="sr-Cyrl-CS"/>
        </w:rPr>
        <w:t xml:space="preserve"> суфинансирају из буџета града Крагујевца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(''Службени лист града Крагујевца'' број 28/23 – пречишћен текст</w:t>
      </w:r>
      <w:r>
        <w:rPr>
          <w:rFonts w:hint="default" w:ascii="Arial" w:hAnsi="Arial" w:cs="Arial"/>
          <w:sz w:val="22"/>
          <w:szCs w:val="22"/>
          <w:lang w:val="en-US"/>
        </w:rPr>
        <w:t xml:space="preserve"> </w:t>
      </w:r>
      <w:r>
        <w:rPr>
          <w:rFonts w:hint="default" w:ascii="Arial" w:hAnsi="Arial" w:cs="Arial"/>
          <w:sz w:val="22"/>
          <w:szCs w:val="22"/>
          <w:lang w:val="sr-Cyrl-RS"/>
        </w:rPr>
        <w:t>и 35/24</w:t>
      </w:r>
      <w:r>
        <w:rPr>
          <w:rFonts w:ascii="Arial" w:hAnsi="Arial" w:cs="Arial"/>
          <w:sz w:val="22"/>
          <w:szCs w:val="22"/>
          <w:lang w:val="sr-Cyrl-RS"/>
        </w:rPr>
        <w:t>)</w:t>
      </w:r>
      <w:r>
        <w:rPr>
          <w:rFonts w:ascii="Arial" w:hAnsi="Arial" w:cs="Arial"/>
          <w:sz w:val="22"/>
          <w:szCs w:val="22"/>
        </w:rPr>
        <w:t xml:space="preserve"> и то:</w:t>
      </w:r>
    </w:p>
    <w:p w14:paraId="514CEC88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Образац број 1 - Пријава на</w:t>
      </w:r>
      <w:r>
        <w:rPr>
          <w:rFonts w:ascii="Arial" w:hAnsi="Arial" w:cs="Arial"/>
          <w:bCs/>
          <w:color w:val="000000"/>
          <w:sz w:val="22"/>
          <w:szCs w:val="22"/>
          <w:lang w:val="sr-Cyrl-RS"/>
        </w:rPr>
        <w:t xml:space="preserve"> Јавни конкурс за финансирање/суфинансирање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  <w:lang w:val="sr-Cyrl-RS"/>
        </w:rPr>
        <w:t>програма/пројеката/манифестација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  <w:lang w:val="sr-Cyrl-RS"/>
        </w:rPr>
        <w:t xml:space="preserve">у области културе из буџета града Крагујевца у  </w:t>
      </w:r>
      <w:r>
        <w:rPr>
          <w:rFonts w:ascii="Arial" w:hAnsi="Arial" w:cs="Arial"/>
          <w:bCs/>
          <w:sz w:val="22"/>
          <w:szCs w:val="22"/>
          <w:lang w:val="sr-Cyrl-RS"/>
        </w:rPr>
        <w:t>202</w:t>
      </w:r>
      <w:r>
        <w:rPr>
          <w:rFonts w:hint="default" w:ascii="Arial" w:hAnsi="Arial" w:cs="Arial"/>
          <w:bCs/>
          <w:sz w:val="22"/>
          <w:szCs w:val="22"/>
          <w:lang w:val="sr-Cyrl-RS"/>
        </w:rPr>
        <w:t>5</w:t>
      </w:r>
      <w:r>
        <w:rPr>
          <w:rFonts w:ascii="Arial" w:hAnsi="Arial" w:cs="Arial"/>
          <w:bCs/>
          <w:sz w:val="22"/>
          <w:szCs w:val="22"/>
          <w:lang w:val="sr-Cyrl-RS"/>
        </w:rPr>
        <w:t>.</w:t>
      </w:r>
      <w:r>
        <w:rPr>
          <w:rFonts w:ascii="Arial" w:hAnsi="Arial" w:cs="Arial"/>
          <w:bCs/>
          <w:color w:val="000000"/>
          <w:sz w:val="22"/>
          <w:szCs w:val="22"/>
          <w:lang w:val="sr-Cyrl-RS"/>
        </w:rPr>
        <w:t xml:space="preserve"> години;</w:t>
      </w:r>
    </w:p>
    <w:p w14:paraId="47B315D3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Образац број 2 и 2а – Изјава о прихватању обавезе; </w:t>
      </w:r>
    </w:p>
    <w:p w14:paraId="6379F82D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Образац број 3 – Изјава носиоца пројекта; </w:t>
      </w:r>
    </w:p>
    <w:p w14:paraId="30AB9E31">
      <w:pPr>
        <w:numPr>
          <w:ilvl w:val="0"/>
          <w:numId w:val="14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Образац број 4 –</w:t>
      </w:r>
      <w:r>
        <w:rPr>
          <w:rFonts w:ascii="Arial" w:hAnsi="Arial" w:cs="Arial"/>
          <w:color w:val="000000"/>
          <w:sz w:val="22"/>
          <w:szCs w:val="22"/>
        </w:rPr>
        <w:t xml:space="preserve"> Периодични извештај;</w:t>
      </w:r>
    </w:p>
    <w:p w14:paraId="1B31061A">
      <w:pPr>
        <w:numPr>
          <w:ilvl w:val="0"/>
          <w:numId w:val="14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Образац број 5 - Завршни извештај.</w:t>
      </w:r>
    </w:p>
    <w:p w14:paraId="795CBBB2">
      <w:pPr>
        <w:ind w:left="900"/>
        <w:jc w:val="both"/>
        <w:rPr>
          <w:rFonts w:ascii="Arial" w:hAnsi="Arial" w:cs="Arial"/>
          <w:color w:val="000000"/>
          <w:sz w:val="22"/>
          <w:szCs w:val="22"/>
        </w:rPr>
      </w:pPr>
    </w:p>
    <w:p w14:paraId="113FD562">
      <w:pPr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Наведени обрасци су саставни део Конкурса и доступни су на званичној интернет страници Града све време трајања конкурса.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</w:p>
    <w:p w14:paraId="5B2B260E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sr-Latn-CS"/>
        </w:rPr>
      </w:pPr>
    </w:p>
    <w:p w14:paraId="42B6EA4A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Latn-CS"/>
        </w:rPr>
        <w:t>VI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  </w:t>
      </w:r>
      <w:r>
        <w:rPr>
          <w:rFonts w:ascii="Arial" w:hAnsi="Arial" w:cs="Arial"/>
          <w:b/>
          <w:sz w:val="22"/>
          <w:szCs w:val="22"/>
          <w:lang w:val="sr-Cyrl-RS"/>
        </w:rPr>
        <w:t>Начин и рокови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за доношење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и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објављивање одлуке</w:t>
      </w:r>
      <w:r>
        <w:rPr>
          <w:rFonts w:ascii="Arial" w:hAnsi="Arial" w:cs="Arial"/>
          <w:b/>
          <w:sz w:val="22"/>
          <w:szCs w:val="22"/>
          <w:lang w:val="sr-Cyrl-RS"/>
        </w:rPr>
        <w:t>, као и закључивање  уговора</w:t>
      </w:r>
    </w:p>
    <w:p w14:paraId="0FD48484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14:paraId="68ED3760">
      <w:pPr>
        <w:jc w:val="both"/>
        <w:rPr>
          <w:rFonts w:ascii="Arial" w:hAnsi="Arial" w:cs="Arial"/>
          <w:color w:val="000000"/>
          <w:sz w:val="22"/>
          <w:szCs w:val="22"/>
          <w:lang w:val="sr-Cyrl-RS"/>
        </w:rPr>
      </w:pPr>
      <w:r>
        <w:rPr>
          <w:rFonts w:ascii="Arial" w:hAnsi="Arial" w:cs="Arial"/>
          <w:color w:val="000000"/>
          <w:sz w:val="22"/>
          <w:szCs w:val="22"/>
          <w:lang w:val="sr-Cyrl-CS"/>
        </w:rPr>
        <w:t xml:space="preserve">         </w:t>
      </w:r>
      <w:r>
        <w:rPr>
          <w:rFonts w:ascii="Arial" w:hAnsi="Arial" w:cs="Arial"/>
          <w:color w:val="000000"/>
          <w:sz w:val="22"/>
          <w:szCs w:val="22"/>
          <w:lang w:val="sr-Cyrl-RS"/>
        </w:rPr>
        <w:t xml:space="preserve">Градско веће, на основу предлога Комисије, доноси одлуку </w:t>
      </w:r>
      <w:r>
        <w:rPr>
          <w:rFonts w:ascii="Arial" w:hAnsi="Arial" w:cs="Arial"/>
          <w:sz w:val="22"/>
          <w:szCs w:val="22"/>
          <w:lang w:val="sr-Cyrl-RS"/>
        </w:rPr>
        <w:t>о пројектима у области културе који ће се финансирати, односно суфинансирати средствима буџета Града у 202</w:t>
      </w:r>
      <w:r>
        <w:rPr>
          <w:rFonts w:hint="default" w:ascii="Arial" w:hAnsi="Arial" w:cs="Arial"/>
          <w:sz w:val="22"/>
          <w:szCs w:val="22"/>
          <w:lang w:val="sr-Cyrl-RS"/>
        </w:rPr>
        <w:t>6</w:t>
      </w:r>
      <w:r>
        <w:rPr>
          <w:rFonts w:ascii="Arial" w:hAnsi="Arial" w:cs="Arial"/>
          <w:sz w:val="22"/>
          <w:szCs w:val="22"/>
          <w:lang w:val="sr-Cyrl-RS"/>
        </w:rPr>
        <w:t>. години</w:t>
      </w:r>
      <w:r>
        <w:rPr>
          <w:rFonts w:ascii="Arial" w:hAnsi="Arial" w:cs="Arial"/>
          <w:color w:val="000000"/>
          <w:sz w:val="22"/>
          <w:szCs w:val="22"/>
          <w:lang w:val="sr-Cyrl-RS"/>
        </w:rPr>
        <w:t xml:space="preserve">, најкасније </w:t>
      </w:r>
      <w:r>
        <w:rPr>
          <w:rFonts w:ascii="Arial" w:hAnsi="Arial" w:cs="Arial"/>
          <w:sz w:val="22"/>
          <w:szCs w:val="22"/>
          <w:lang w:val="sr-Cyrl-RS"/>
        </w:rPr>
        <w:t>60</w:t>
      </w:r>
      <w:r>
        <w:rPr>
          <w:rFonts w:ascii="Arial" w:hAnsi="Arial" w:cs="Arial"/>
          <w:color w:val="000000"/>
          <w:sz w:val="22"/>
          <w:szCs w:val="22"/>
          <w:lang w:val="sr-Cyrl-RS"/>
        </w:rPr>
        <w:t xml:space="preserve"> дана од дана завршетка подношења пријава на Конкурс. </w:t>
      </w:r>
    </w:p>
    <w:p w14:paraId="122A2977">
      <w:pPr>
        <w:jc w:val="both"/>
        <w:rPr>
          <w:rFonts w:ascii="Arial" w:hAnsi="Arial" w:cs="Arial"/>
          <w:b/>
          <w:color w:val="000000"/>
          <w:sz w:val="22"/>
          <w:szCs w:val="22"/>
          <w:lang w:val="sr-Cyrl-RS"/>
        </w:rPr>
      </w:pPr>
      <w:r>
        <w:rPr>
          <w:rFonts w:ascii="Arial" w:hAnsi="Arial" w:cs="Arial"/>
          <w:color w:val="000000"/>
          <w:sz w:val="22"/>
          <w:szCs w:val="22"/>
          <w:lang w:val="sr-Cyrl-RS"/>
        </w:rPr>
        <w:t xml:space="preserve">  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     </w:t>
      </w:r>
      <w:r>
        <w:rPr>
          <w:rFonts w:ascii="Arial" w:hAnsi="Arial" w:cs="Arial"/>
          <w:color w:val="000000"/>
          <w:sz w:val="22"/>
          <w:szCs w:val="22"/>
          <w:lang w:val="sr-Cyrl-RS"/>
        </w:rPr>
        <w:t>Одлука Градског већа о</w:t>
      </w:r>
      <w:r>
        <w:rPr>
          <w:rFonts w:ascii="Arial" w:hAnsi="Arial" w:cs="Arial"/>
          <w:color w:val="000000"/>
          <w:sz w:val="22"/>
          <w:szCs w:val="22"/>
          <w:lang w:val="sr-Cyrl-CS"/>
        </w:rPr>
        <w:t>бјављ</w:t>
      </w:r>
      <w:r>
        <w:rPr>
          <w:rFonts w:ascii="Arial" w:hAnsi="Arial" w:cs="Arial"/>
          <w:color w:val="000000"/>
          <w:sz w:val="22"/>
          <w:szCs w:val="22"/>
          <w:lang w:val="sr-Cyrl-RS"/>
        </w:rPr>
        <w:t>ује се</w:t>
      </w:r>
      <w:r>
        <w:rPr>
          <w:rFonts w:ascii="Arial" w:hAnsi="Arial" w:cs="Arial"/>
          <w:color w:val="000000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sr-Cyrl-RS"/>
        </w:rPr>
        <w:t xml:space="preserve">у </w:t>
      </w:r>
      <w:r>
        <w:rPr>
          <w:rFonts w:ascii="Arial" w:hAnsi="Arial" w:cs="Arial"/>
          <w:sz w:val="22"/>
          <w:szCs w:val="22"/>
          <w:lang w:val="ru-RU"/>
        </w:rPr>
        <w:t>''Службен</w:t>
      </w:r>
      <w:r>
        <w:rPr>
          <w:rFonts w:ascii="Arial" w:hAnsi="Arial" w:cs="Arial"/>
          <w:sz w:val="22"/>
          <w:szCs w:val="22"/>
          <w:lang w:val="sr-Cyrl-RS"/>
        </w:rPr>
        <w:t>ом</w:t>
      </w:r>
      <w:r>
        <w:rPr>
          <w:rFonts w:ascii="Arial" w:hAnsi="Arial" w:cs="Arial"/>
          <w:sz w:val="22"/>
          <w:szCs w:val="22"/>
          <w:lang w:val="ru-RU"/>
        </w:rPr>
        <w:t xml:space="preserve"> лист</w:t>
      </w:r>
      <w:r>
        <w:rPr>
          <w:rFonts w:ascii="Arial" w:hAnsi="Arial" w:cs="Arial"/>
          <w:sz w:val="22"/>
          <w:szCs w:val="22"/>
          <w:lang w:val="sr-Cyrl-RS"/>
        </w:rPr>
        <w:t>у</w:t>
      </w:r>
      <w:r>
        <w:rPr>
          <w:rFonts w:ascii="Arial" w:hAnsi="Arial" w:cs="Arial"/>
          <w:sz w:val="22"/>
          <w:szCs w:val="22"/>
          <w:lang w:val="ru-RU"/>
        </w:rPr>
        <w:t xml:space="preserve"> града Крагујевца''</w:t>
      </w:r>
      <w:r>
        <w:rPr>
          <w:rFonts w:ascii="Arial" w:hAnsi="Arial" w:cs="Arial"/>
          <w:color w:val="000000"/>
          <w:sz w:val="22"/>
          <w:szCs w:val="22"/>
          <w:lang w:val="sr-Cyrl-RS"/>
        </w:rPr>
        <w:t xml:space="preserve"> и </w:t>
      </w:r>
      <w:r>
        <w:rPr>
          <w:rFonts w:ascii="Arial" w:hAnsi="Arial" w:cs="Arial"/>
          <w:color w:val="000000"/>
          <w:sz w:val="22"/>
          <w:szCs w:val="22"/>
          <w:lang w:val="sr-Cyrl-CS"/>
        </w:rPr>
        <w:t>на званичној интернет страници града Крагујевца</w:t>
      </w:r>
      <w:r>
        <w:rPr>
          <w:rFonts w:ascii="Arial" w:hAnsi="Arial" w:cs="Arial"/>
          <w:color w:val="000000"/>
          <w:sz w:val="22"/>
          <w:szCs w:val="22"/>
          <w:lang w:val="sr-Cyrl-RS"/>
        </w:rPr>
        <w:t>.</w:t>
      </w:r>
      <w:r>
        <w:rPr>
          <w:rFonts w:ascii="Arial" w:hAnsi="Arial" w:cs="Arial"/>
          <w:b/>
          <w:color w:val="000000"/>
          <w:sz w:val="22"/>
          <w:szCs w:val="22"/>
          <w:lang w:val="sr-Cyrl-RS"/>
        </w:rPr>
        <w:t xml:space="preserve"> </w:t>
      </w:r>
    </w:p>
    <w:p w14:paraId="65C9C80F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       Са предлагачем, односно носиоцем изабраног пројекта Град ће закључити уговор о финансирању/суфинансирању, а припадајући износ средстава за финансирање/суфинансирање пројекта исплаћиваће се на наменски подрачун (предлагача/носиоца) отворен у Управи за трезор, у складу са Правилником о начину утврђивања и евидентирања корисника јавних средстава и о условима и начину за отварање и укидање подрачуна код Управе за трезор  (''Службени гласник РС''  број 11/23</w:t>
      </w:r>
      <w:r>
        <w:rPr>
          <w:rFonts w:hint="default" w:ascii="Arial" w:hAnsi="Arial" w:cs="Arial"/>
          <w:sz w:val="22"/>
          <w:szCs w:val="22"/>
          <w:lang w:val="sr-Cyrl-RS"/>
        </w:rPr>
        <w:t>,</w:t>
      </w:r>
      <w:r>
        <w:rPr>
          <w:rFonts w:ascii="Arial" w:hAnsi="Arial" w:cs="Arial"/>
          <w:sz w:val="22"/>
          <w:szCs w:val="22"/>
          <w:lang w:val="sr-Cyrl-RS"/>
        </w:rPr>
        <w:t xml:space="preserve">  84/23</w:t>
      </w:r>
      <w:r>
        <w:rPr>
          <w:rFonts w:hint="default" w:ascii="Arial" w:hAnsi="Arial" w:cs="Arial"/>
          <w:sz w:val="22"/>
          <w:szCs w:val="22"/>
          <w:lang w:val="sr-Cyrl-RS"/>
        </w:rPr>
        <w:t xml:space="preserve"> и 103/24</w:t>
      </w:r>
      <w:r>
        <w:rPr>
          <w:rFonts w:ascii="Arial" w:hAnsi="Arial" w:cs="Arial"/>
          <w:sz w:val="22"/>
          <w:szCs w:val="22"/>
          <w:lang w:val="sr-Cyrl-RS"/>
        </w:rPr>
        <w:t xml:space="preserve">). </w:t>
      </w:r>
    </w:p>
    <w:p w14:paraId="21DDDC3C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sr-Cyrl-RS"/>
        </w:rPr>
      </w:pPr>
    </w:p>
    <w:p w14:paraId="5F6EEDA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bCs/>
          <w:sz w:val="22"/>
          <w:szCs w:val="22"/>
          <w:lang w:val="sr-Cyrl-RS"/>
        </w:rPr>
        <w:t xml:space="preserve">НАПОМЕНА: </w:t>
      </w:r>
      <w:r>
        <w:rPr>
          <w:rFonts w:ascii="Arial" w:hAnsi="Arial" w:cs="Arial"/>
          <w:color w:val="000000"/>
          <w:sz w:val="22"/>
          <w:szCs w:val="22"/>
        </w:rPr>
        <w:t xml:space="preserve">Предлог пројекта са пратећом документацијом </w:t>
      </w:r>
      <w:r>
        <w:rPr>
          <w:rFonts w:ascii="Arial" w:hAnsi="Arial" w:cs="Arial"/>
          <w:color w:val="000000"/>
          <w:sz w:val="22"/>
          <w:szCs w:val="22"/>
          <w:u w:val="single"/>
        </w:rPr>
        <w:t>доставља се искључиво у једној коверти (оба примерка)</w:t>
      </w:r>
      <w:r>
        <w:rPr>
          <w:rFonts w:ascii="Arial" w:hAnsi="Arial" w:cs="Arial"/>
          <w:color w:val="000000"/>
          <w:sz w:val="22"/>
          <w:szCs w:val="22"/>
        </w:rPr>
        <w:t>, у супротном сматраће се да не испуњава формалне услове за избор и неће бити предмет разматрања и одлучивања.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</w:p>
    <w:p w14:paraId="546C5FE2">
      <w:pPr>
        <w:ind w:firstLine="720" w:firstLineChars="0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Додатне информације по овом Конкурсу се могу добити радним данима у времену од 09,00 – 15,00 сати, у надлежној градској управи – Одељењу за културу и информисање и то:</w:t>
      </w:r>
    </w:p>
    <w:p w14:paraId="03224CBC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на телефон 034 /</w:t>
      </w:r>
      <w:r>
        <w:rPr>
          <w:rFonts w:hint="default" w:ascii="Arial" w:hAnsi="Arial" w:cs="Arial"/>
          <w:sz w:val="22"/>
          <w:szCs w:val="22"/>
          <w:lang w:val="sr-Cyrl-RS"/>
        </w:rPr>
        <w:t>306 234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и</w:t>
      </w:r>
    </w:p>
    <w:p w14:paraId="09254F66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на mail адресу </w:t>
      </w:r>
      <w:r>
        <w:rPr>
          <w:rFonts w:ascii="Arial" w:hAnsi="Arial" w:cs="Arial"/>
          <w:sz w:val="22"/>
          <w:szCs w:val="22"/>
        </w:rPr>
        <w:t>kulturakonkurs@kg.org.rs</w:t>
      </w:r>
    </w:p>
    <w:p w14:paraId="210F5C3B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Cirilica">
    <w:altName w:val="Courier New"/>
    <w:panose1 w:val="020B7200000000000000"/>
    <w:charset w:val="00"/>
    <w:family w:val="swiss"/>
    <w:pitch w:val="default"/>
    <w:sig w:usb0="00000000" w:usb1="00000000" w:usb2="00000000" w:usb3="00000000" w:csb0="00000013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461912"/>
    <w:multiLevelType w:val="multilevel"/>
    <w:tmpl w:val="04461912"/>
    <w:lvl w:ilvl="0" w:tentative="0">
      <w:start w:val="5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Arial" w:hAnsi="Arial" w:eastAsia="Times New Roman" w:cs="Aria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">
    <w:nsid w:val="09D011A0"/>
    <w:multiLevelType w:val="multilevel"/>
    <w:tmpl w:val="09D011A0"/>
    <w:lvl w:ilvl="0" w:tentative="0">
      <w:start w:val="1"/>
      <w:numFmt w:val="decimal"/>
      <w:lvlText w:val="%1)"/>
      <w:lvlJc w:val="left"/>
      <w:pPr>
        <w:tabs>
          <w:tab w:val="left" w:pos="1440"/>
        </w:tabs>
        <w:ind w:left="1440" w:hanging="360"/>
      </w:pPr>
      <w:rPr>
        <w:rFonts w:hint="default"/>
        <w:color w:val="000000"/>
      </w:rPr>
    </w:lvl>
    <w:lvl w:ilvl="1" w:tentative="0">
      <w:start w:val="1"/>
      <w:numFmt w:val="lowerLetter"/>
      <w:lvlText w:val="%2."/>
      <w:lvlJc w:val="left"/>
      <w:pPr>
        <w:tabs>
          <w:tab w:val="left" w:pos="2160"/>
        </w:tabs>
        <w:ind w:left="216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 w:tentative="0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 w:tentative="0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abstractNum w:abstractNumId="2">
    <w:nsid w:val="13D87BE6"/>
    <w:multiLevelType w:val="multilevel"/>
    <w:tmpl w:val="13D87BE6"/>
    <w:lvl w:ilvl="0" w:tentative="0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2520"/>
        </w:tabs>
        <w:ind w:left="252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960"/>
        </w:tabs>
        <w:ind w:left="396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4680"/>
        </w:tabs>
        <w:ind w:left="468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6120"/>
        </w:tabs>
        <w:ind w:left="612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840"/>
        </w:tabs>
        <w:ind w:left="684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7560"/>
        </w:tabs>
        <w:ind w:left="7560" w:hanging="360"/>
      </w:pPr>
      <w:rPr>
        <w:rFonts w:hint="default" w:ascii="Wingdings" w:hAnsi="Wingdings"/>
      </w:rPr>
    </w:lvl>
  </w:abstractNum>
  <w:abstractNum w:abstractNumId="3">
    <w:nsid w:val="1B676A68"/>
    <w:multiLevelType w:val="multilevel"/>
    <w:tmpl w:val="1B676A68"/>
    <w:lvl w:ilvl="0" w:tentative="0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2160"/>
        </w:tabs>
        <w:ind w:left="216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 w:tentative="0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 w:tentative="0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abstractNum w:abstractNumId="4">
    <w:nsid w:val="273A0CD5"/>
    <w:multiLevelType w:val="multilevel"/>
    <w:tmpl w:val="273A0CD5"/>
    <w:lvl w:ilvl="0" w:tentative="0">
      <w:start w:val="1"/>
      <w:numFmt w:val="decimal"/>
      <w:lvlText w:val="%1)"/>
      <w:lvlJc w:val="left"/>
      <w:pPr>
        <w:tabs>
          <w:tab w:val="left" w:pos="735"/>
        </w:tabs>
        <w:ind w:left="735" w:hanging="375"/>
      </w:pPr>
      <w:rPr>
        <w:rFonts w:hint="default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>
    <w:nsid w:val="2B2858A3"/>
    <w:multiLevelType w:val="multilevel"/>
    <w:tmpl w:val="2B2858A3"/>
    <w:lvl w:ilvl="0" w:tentative="0">
      <w:start w:val="2"/>
      <w:numFmt w:val="decimal"/>
      <w:lvlText w:val="%1)"/>
      <w:lvlJc w:val="left"/>
      <w:pPr>
        <w:tabs>
          <w:tab w:val="left" w:pos="810"/>
        </w:tabs>
        <w:ind w:left="810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tabs>
          <w:tab w:val="left" w:pos="1530"/>
        </w:tabs>
        <w:ind w:left="153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250"/>
        </w:tabs>
        <w:ind w:left="2250" w:hanging="180"/>
      </w:pPr>
    </w:lvl>
    <w:lvl w:ilvl="3" w:tentative="0">
      <w:start w:val="1"/>
      <w:numFmt w:val="decimal"/>
      <w:lvlText w:val="%4."/>
      <w:lvlJc w:val="left"/>
      <w:pPr>
        <w:tabs>
          <w:tab w:val="left" w:pos="2970"/>
        </w:tabs>
        <w:ind w:left="297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90"/>
        </w:tabs>
        <w:ind w:left="369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410"/>
        </w:tabs>
        <w:ind w:left="4410" w:hanging="180"/>
      </w:pPr>
    </w:lvl>
    <w:lvl w:ilvl="6" w:tentative="0">
      <w:start w:val="1"/>
      <w:numFmt w:val="decimal"/>
      <w:lvlText w:val="%7."/>
      <w:lvlJc w:val="left"/>
      <w:pPr>
        <w:tabs>
          <w:tab w:val="left" w:pos="5130"/>
        </w:tabs>
        <w:ind w:left="513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850"/>
        </w:tabs>
        <w:ind w:left="585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570"/>
        </w:tabs>
        <w:ind w:left="6570" w:hanging="180"/>
      </w:pPr>
    </w:lvl>
  </w:abstractNum>
  <w:abstractNum w:abstractNumId="6">
    <w:nsid w:val="3F6F563B"/>
    <w:multiLevelType w:val="multilevel"/>
    <w:tmpl w:val="3F6F563B"/>
    <w:lvl w:ilvl="0" w:tentative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hint="default"/>
        <w:color w:val="000000"/>
      </w:rPr>
    </w:lvl>
    <w:lvl w:ilvl="1" w:tentative="0">
      <w:start w:val="1"/>
      <w:numFmt w:val="decimal"/>
      <w:lvlText w:val="(%2)"/>
      <w:lvlJc w:val="left"/>
      <w:pPr>
        <w:tabs>
          <w:tab w:val="left" w:pos="1440"/>
        </w:tabs>
        <w:ind w:left="1440" w:hanging="360"/>
      </w:pPr>
      <w:rPr>
        <w:rFonts w:hint="default"/>
        <w:color w:val="000000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>
    <w:nsid w:val="42B9636F"/>
    <w:multiLevelType w:val="multilevel"/>
    <w:tmpl w:val="42B9636F"/>
    <w:lvl w:ilvl="0" w:tentative="0">
      <w:start w:val="1"/>
      <w:numFmt w:val="decimal"/>
      <w:lvlText w:val="%1)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entative="0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entative="0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8">
    <w:nsid w:val="49406335"/>
    <w:multiLevelType w:val="multilevel"/>
    <w:tmpl w:val="4940633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9">
    <w:nsid w:val="553B08AB"/>
    <w:multiLevelType w:val="multilevel"/>
    <w:tmpl w:val="553B08AB"/>
    <w:lvl w:ilvl="0" w:tentative="0">
      <w:start w:val="3"/>
      <w:numFmt w:val="decimal"/>
      <w:lvlText w:val="%1)"/>
      <w:lvlJc w:val="left"/>
      <w:pPr>
        <w:tabs>
          <w:tab w:val="left" w:pos="420"/>
        </w:tabs>
        <w:ind w:left="4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140"/>
        </w:tabs>
        <w:ind w:left="11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860"/>
        </w:tabs>
        <w:ind w:left="18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580"/>
        </w:tabs>
        <w:ind w:left="25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300"/>
        </w:tabs>
        <w:ind w:left="33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020"/>
        </w:tabs>
        <w:ind w:left="4020" w:hanging="180"/>
      </w:pPr>
    </w:lvl>
    <w:lvl w:ilvl="6" w:tentative="0">
      <w:start w:val="1"/>
      <w:numFmt w:val="decimal"/>
      <w:lvlText w:val="%7."/>
      <w:lvlJc w:val="left"/>
      <w:pPr>
        <w:tabs>
          <w:tab w:val="left" w:pos="4740"/>
        </w:tabs>
        <w:ind w:left="47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460"/>
        </w:tabs>
        <w:ind w:left="54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180"/>
        </w:tabs>
        <w:ind w:left="6180" w:hanging="180"/>
      </w:pPr>
    </w:lvl>
  </w:abstractNum>
  <w:abstractNum w:abstractNumId="10">
    <w:nsid w:val="6C2C33C8"/>
    <w:multiLevelType w:val="multilevel"/>
    <w:tmpl w:val="6C2C33C8"/>
    <w:lvl w:ilvl="0" w:tentative="0">
      <w:start w:val="1"/>
      <w:numFmt w:val="bullet"/>
      <w:lvlText w:val=""/>
      <w:lvlJc w:val="left"/>
      <w:pPr>
        <w:tabs>
          <w:tab w:val="left" w:pos="1500"/>
        </w:tabs>
        <w:ind w:left="150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2220"/>
        </w:tabs>
        <w:ind w:left="222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940"/>
        </w:tabs>
        <w:ind w:left="294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660"/>
        </w:tabs>
        <w:ind w:left="366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4380"/>
        </w:tabs>
        <w:ind w:left="438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5100"/>
        </w:tabs>
        <w:ind w:left="510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820"/>
        </w:tabs>
        <w:ind w:left="582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540"/>
        </w:tabs>
        <w:ind w:left="654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7260"/>
        </w:tabs>
        <w:ind w:left="7260" w:hanging="360"/>
      </w:pPr>
      <w:rPr>
        <w:rFonts w:hint="default" w:ascii="Wingdings" w:hAnsi="Wingdings"/>
      </w:rPr>
    </w:lvl>
  </w:abstractNum>
  <w:abstractNum w:abstractNumId="11">
    <w:nsid w:val="6CED1E37"/>
    <w:multiLevelType w:val="multilevel"/>
    <w:tmpl w:val="6CED1E37"/>
    <w:lvl w:ilvl="0" w:tentative="0">
      <w:start w:val="1"/>
      <w:numFmt w:val="decimal"/>
      <w:lvlText w:val="%1)"/>
      <w:lvlJc w:val="left"/>
      <w:pPr>
        <w:ind w:left="1080" w:hanging="720"/>
      </w:pPr>
      <w:rPr>
        <w:rFonts w:hint="default"/>
        <w:color w:val="auto"/>
        <w:sz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173E83"/>
    <w:multiLevelType w:val="multilevel"/>
    <w:tmpl w:val="6E173E83"/>
    <w:lvl w:ilvl="0" w:tentative="0">
      <w:start w:val="34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hint="default" w:ascii="Arial" w:hAnsi="Arial" w:eastAsia="Times New Roman" w:cs="Aria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3">
    <w:nsid w:val="6E2B3F1D"/>
    <w:multiLevelType w:val="multilevel"/>
    <w:tmpl w:val="6E2B3F1D"/>
    <w:lvl w:ilvl="0" w:tentative="0">
      <w:start w:val="1"/>
      <w:numFmt w:val="decimal"/>
      <w:lvlText w:val="%1)"/>
      <w:lvlJc w:val="left"/>
      <w:pPr>
        <w:tabs>
          <w:tab w:val="left" w:pos="1260"/>
        </w:tabs>
        <w:ind w:left="1260" w:hanging="360"/>
      </w:pPr>
      <w:rPr>
        <w:rFonts w:hint="default"/>
        <w:color w:val="000000"/>
      </w:rPr>
    </w:lvl>
    <w:lvl w:ilvl="1" w:tentative="0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entative="0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entative="0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4">
    <w:nsid w:val="74A8173A"/>
    <w:multiLevelType w:val="multilevel"/>
    <w:tmpl w:val="74A8173A"/>
    <w:lvl w:ilvl="0" w:tentative="0">
      <w:start w:val="1"/>
      <w:numFmt w:val="decimal"/>
      <w:lvlText w:val="%1)"/>
      <w:lvlJc w:val="left"/>
      <w:pPr>
        <w:tabs>
          <w:tab w:val="left" w:pos="1440"/>
        </w:tabs>
        <w:ind w:left="1440" w:hanging="360"/>
      </w:pPr>
      <w:rPr>
        <w:rFonts w:hint="default"/>
        <w:color w:val="000000"/>
      </w:rPr>
    </w:lvl>
    <w:lvl w:ilvl="1" w:tentative="0">
      <w:start w:val="1"/>
      <w:numFmt w:val="decimal"/>
      <w:lvlText w:val="%2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 w:tentative="0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 w:tentative="0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2"/>
  </w:num>
  <w:num w:numId="10">
    <w:abstractNumId w:val="9"/>
  </w:num>
  <w:num w:numId="11">
    <w:abstractNumId w:val="1"/>
  </w:num>
  <w:num w:numId="12">
    <w:abstractNumId w:val="10"/>
  </w:num>
  <w:num w:numId="13">
    <w:abstractNumId w:val="14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9345F"/>
    <w:rsid w:val="0C19345F"/>
    <w:rsid w:val="1D4F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8"/>
    <w:uiPriority w:val="0"/>
    <w:pPr>
      <w:jc w:val="both"/>
    </w:pPr>
    <w:rPr>
      <w:rFonts w:ascii="Arial Cirilica" w:hAnsi="Arial Cirilica"/>
    </w:rPr>
  </w:style>
  <w:style w:type="character" w:styleId="5">
    <w:name w:val="Hyperlink"/>
    <w:uiPriority w:val="0"/>
    <w:rPr>
      <w:color w:val="0000FF"/>
      <w:u w:val="single"/>
    </w:rPr>
  </w:style>
  <w:style w:type="paragraph" w:styleId="6">
    <w:name w:val="Normal (Web)"/>
    <w:basedOn w:val="1"/>
    <w:uiPriority w:val="0"/>
    <w:pPr>
      <w:spacing w:after="64"/>
    </w:pPr>
    <w:rPr>
      <w:lang w:val="en-GB" w:eastAsia="en-GB"/>
    </w:rPr>
  </w:style>
  <w:style w:type="paragraph" w:customStyle="1" w:styleId="7">
    <w:name w:val="1tekst"/>
    <w:basedOn w:val="1"/>
    <w:uiPriority w:val="0"/>
    <w:pPr>
      <w:spacing w:before="100" w:beforeAutospacing="1" w:after="100" w:afterAutospacing="1"/>
    </w:pPr>
  </w:style>
  <w:style w:type="character" w:customStyle="1" w:styleId="8">
    <w:name w:val="Body Text Char"/>
    <w:link w:val="4"/>
    <w:uiPriority w:val="0"/>
    <w:rPr>
      <w:rFonts w:ascii="Arial Cirilica" w:hAnsi="Arial Cirilic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2026-01-27T08:22:00Z</dcterms:created>
  <dc:creator>natasa.pesic</dc:creator>
  <cp:lastModifiedBy>natasa.pesic</cp:lastModifiedBy>
  <dcterms:modified xsi:type="dcterms:W3CDTF">2026-01-27T08:23:09Z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1033-12.2.0.23196</vt:lpwstr>
  </property>
  <property fmtid="{D5CDD505-2E9C-101B-9397-08002B2CF9AE}" pid="3" name="ICV">
    <vt:lpwstr>6F8017E0522A406C9BCE73DFB459D56B_11</vt:lpwstr>
  </property>
</Properties>
</file>